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0C" w:rsidRDefault="002C330C">
      <w:pPr>
        <w:spacing w:after="0"/>
        <w:jc w:val="center"/>
        <w:rPr>
          <w:rFonts w:ascii="Times New Roman" w:hAnsi="Times New Roman"/>
          <w:b/>
          <w:i/>
          <w:sz w:val="28"/>
          <w:szCs w:val="28"/>
          <w:lang w:val="en-US"/>
        </w:rPr>
      </w:pPr>
    </w:p>
    <w:p w:rsidR="002C330C" w:rsidRDefault="002C330C">
      <w:pPr>
        <w:spacing w:after="0"/>
        <w:jc w:val="center"/>
        <w:rPr>
          <w:rFonts w:ascii="Times New Roman" w:hAnsi="Times New Roman"/>
          <w:b/>
          <w:i/>
          <w:sz w:val="28"/>
          <w:szCs w:val="28"/>
        </w:rPr>
      </w:pPr>
    </w:p>
    <w:p w:rsidR="002C330C" w:rsidRDefault="002C330C">
      <w:pPr>
        <w:spacing w:after="0"/>
        <w:jc w:val="center"/>
        <w:rPr>
          <w:rFonts w:ascii="Times New Roman" w:hAnsi="Times New Roman"/>
          <w:b/>
          <w:i/>
          <w:sz w:val="28"/>
          <w:szCs w:val="28"/>
        </w:rPr>
      </w:pPr>
    </w:p>
    <w:p w:rsidR="002C330C" w:rsidRDefault="00012C19">
      <w:pPr>
        <w:widowControl w:val="0"/>
        <w:suppressLineNumbers/>
        <w:tabs>
          <w:tab w:val="left" w:pos="3402"/>
          <w:tab w:val="left" w:pos="4680"/>
        </w:tabs>
        <w:spacing w:after="0" w:line="240" w:lineRule="auto"/>
        <w:ind w:firstLine="90"/>
        <w:jc w:val="center"/>
        <w:rPr>
          <w:rFonts w:ascii="Times New Roman" w:hAnsi="Times New Roman"/>
          <w:b/>
          <w:color w:val="000000"/>
          <w:sz w:val="32"/>
          <w:szCs w:val="32"/>
        </w:rPr>
      </w:pPr>
      <w:r>
        <w:rPr>
          <w:rFonts w:ascii="Times New Roman" w:hAnsi="Times New Roman"/>
          <w:b/>
          <w:color w:val="000000"/>
          <w:sz w:val="32"/>
          <w:szCs w:val="32"/>
        </w:rPr>
        <w:t xml:space="preserve">Impact of Motivations in Choosing </w:t>
      </w:r>
    </w:p>
    <w:p w:rsidR="002C330C" w:rsidRDefault="00012C19">
      <w:pPr>
        <w:widowControl w:val="0"/>
        <w:suppressLineNumbers/>
        <w:tabs>
          <w:tab w:val="left" w:pos="3402"/>
          <w:tab w:val="left" w:pos="4680"/>
        </w:tabs>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English Education Department and Academic Achievement</w:t>
      </w:r>
    </w:p>
    <w:p w:rsidR="002C330C" w:rsidRDefault="002C330C">
      <w:pPr>
        <w:contextualSpacing/>
        <w:jc w:val="center"/>
        <w:rPr>
          <w:rFonts w:ascii="Times New Roman" w:hAnsi="Times New Roman"/>
          <w:b/>
          <w:sz w:val="24"/>
          <w:szCs w:val="24"/>
        </w:rPr>
      </w:pPr>
    </w:p>
    <w:p w:rsidR="002C330C" w:rsidRDefault="00012C19">
      <w:pPr>
        <w:pStyle w:val="NoSpacing"/>
        <w:jc w:val="center"/>
        <w:rPr>
          <w:rFonts w:ascii="Times New Roman" w:hAnsi="Times New Roman" w:cs="Times New Roman"/>
          <w:color w:val="000000" w:themeColor="text1"/>
          <w:sz w:val="24"/>
          <w:szCs w:val="24"/>
        </w:rPr>
      </w:pPr>
      <w:r>
        <w:rPr>
          <w:rFonts w:ascii="Times New Roman" w:hAnsi="Times New Roman" w:cs="Times New Roman"/>
          <w:b/>
          <w:sz w:val="24"/>
          <w:szCs w:val="24"/>
        </w:rPr>
        <w:t>Nuraeningsih</w:t>
      </w:r>
      <w:r>
        <w:rPr>
          <w:rFonts w:ascii="Times New Roman" w:hAnsi="Times New Roman" w:cs="Times New Roman"/>
          <w:b/>
          <w:sz w:val="24"/>
          <w:szCs w:val="24"/>
          <w:lang w:val="id-ID"/>
        </w:rPr>
        <w:t xml:space="preserve"> </w:t>
      </w:r>
      <w:r>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xml:space="preserve">, </w:t>
      </w:r>
      <w:r>
        <w:rPr>
          <w:rFonts w:ascii="Times New Roman" w:hAnsi="Times New Roman" w:cs="Times New Roman"/>
          <w:b/>
          <w:sz w:val="24"/>
          <w:szCs w:val="24"/>
        </w:rPr>
        <w:t>Suprihadi</w:t>
      </w:r>
      <w:r>
        <w:rPr>
          <w:rFonts w:ascii="Times New Roman" w:hAnsi="Times New Roman" w:cs="Times New Roman"/>
          <w:b/>
          <w:sz w:val="24"/>
          <w:szCs w:val="24"/>
          <w:lang w:val="id-ID"/>
        </w:rPr>
        <w:t xml:space="preserve"> </w:t>
      </w:r>
      <w:r>
        <w:rPr>
          <w:rFonts w:ascii="Times New Roman" w:hAnsi="Times New Roman" w:cs="Times New Roman"/>
          <w:b/>
          <w:sz w:val="24"/>
          <w:szCs w:val="24"/>
          <w:vertAlign w:val="superscript"/>
          <w:lang w:val="id-ID"/>
        </w:rPr>
        <w:t>2</w:t>
      </w:r>
    </w:p>
    <w:p w:rsidR="002C330C" w:rsidRDefault="00012C19">
      <w:pPr>
        <w:spacing w:after="0" w:line="240" w:lineRule="auto"/>
        <w:contextualSpacing/>
        <w:jc w:val="center"/>
        <w:rPr>
          <w:rFonts w:ascii="Times New Roman" w:hAnsi="Times New Roman"/>
          <w:bCs/>
          <w:i/>
          <w:iCs/>
          <w:sz w:val="24"/>
          <w:szCs w:val="24"/>
        </w:rPr>
      </w:pPr>
      <w:r>
        <w:rPr>
          <w:rFonts w:ascii="Times New Roman" w:hAnsi="Times New Roman"/>
          <w:bCs/>
          <w:i/>
          <w:iCs/>
          <w:sz w:val="24"/>
          <w:szCs w:val="24"/>
          <w:vertAlign w:val="superscript"/>
        </w:rPr>
        <w:t xml:space="preserve">1 </w:t>
      </w:r>
      <w:r>
        <w:rPr>
          <w:rFonts w:ascii="Times New Roman" w:hAnsi="Times New Roman"/>
          <w:bCs/>
          <w:i/>
          <w:iCs/>
          <w:sz w:val="24"/>
          <w:szCs w:val="24"/>
          <w:lang w:val="en-US"/>
        </w:rPr>
        <w:t>Universitas Muria Kudus</w:t>
      </w:r>
      <w:r>
        <w:rPr>
          <w:rFonts w:ascii="Times New Roman" w:hAnsi="Times New Roman"/>
          <w:bCs/>
          <w:i/>
          <w:iCs/>
          <w:sz w:val="24"/>
          <w:szCs w:val="24"/>
        </w:rPr>
        <w:t xml:space="preserve"> (</w:t>
      </w:r>
      <w:r>
        <w:rPr>
          <w:rFonts w:ascii="Times New Roman" w:hAnsi="Times New Roman"/>
          <w:bCs/>
          <w:i/>
          <w:iCs/>
          <w:sz w:val="24"/>
          <w:szCs w:val="24"/>
          <w:lang w:val="en-US"/>
        </w:rPr>
        <w:t>English Education Department, Teacher Training and Education Faculty, Universitas Muria Kudus, Indonesia</w:t>
      </w:r>
      <w:r>
        <w:rPr>
          <w:rFonts w:ascii="Times New Roman" w:hAnsi="Times New Roman"/>
          <w:bCs/>
          <w:i/>
          <w:iCs/>
          <w:sz w:val="24"/>
          <w:szCs w:val="24"/>
        </w:rPr>
        <w:t>)</w:t>
      </w:r>
    </w:p>
    <w:p w:rsidR="002C330C" w:rsidRDefault="00012C19">
      <w:pPr>
        <w:spacing w:after="0" w:line="240" w:lineRule="auto"/>
        <w:contextualSpacing/>
        <w:jc w:val="center"/>
        <w:rPr>
          <w:rFonts w:ascii="Times New Roman" w:hAnsi="Times New Roman"/>
          <w:bCs/>
          <w:sz w:val="24"/>
          <w:szCs w:val="24"/>
          <w:lang w:val="en-US"/>
        </w:rPr>
      </w:pPr>
      <w:r>
        <w:rPr>
          <w:rFonts w:ascii="Times New Roman" w:hAnsi="Times New Roman"/>
          <w:bCs/>
          <w:sz w:val="24"/>
          <w:szCs w:val="24"/>
          <w:lang w:val="en-US"/>
        </w:rPr>
        <w:t>nuraeningsih@umk.ac.id</w:t>
      </w:r>
    </w:p>
    <w:p w:rsidR="002C330C" w:rsidRDefault="00012C19">
      <w:pPr>
        <w:spacing w:after="0" w:line="240" w:lineRule="auto"/>
        <w:contextualSpacing/>
        <w:jc w:val="center"/>
        <w:rPr>
          <w:rFonts w:ascii="Times New Roman" w:hAnsi="Times New Roman"/>
          <w:bCs/>
          <w:i/>
          <w:iCs/>
          <w:sz w:val="24"/>
          <w:szCs w:val="24"/>
        </w:rPr>
      </w:pPr>
      <w:r>
        <w:rPr>
          <w:rFonts w:ascii="Times New Roman" w:hAnsi="Times New Roman"/>
          <w:bCs/>
          <w:i/>
          <w:iCs/>
          <w:sz w:val="24"/>
          <w:szCs w:val="24"/>
          <w:vertAlign w:val="superscript"/>
        </w:rPr>
        <w:t xml:space="preserve">2  </w:t>
      </w:r>
      <w:r>
        <w:rPr>
          <w:rFonts w:ascii="Times New Roman" w:hAnsi="Times New Roman"/>
          <w:bCs/>
          <w:i/>
          <w:iCs/>
          <w:sz w:val="24"/>
          <w:szCs w:val="24"/>
          <w:lang w:val="en-US"/>
        </w:rPr>
        <w:t>Universitas Muria Kudus</w:t>
      </w:r>
      <w:r>
        <w:rPr>
          <w:rFonts w:ascii="Times New Roman" w:hAnsi="Times New Roman"/>
          <w:bCs/>
          <w:i/>
          <w:iCs/>
          <w:sz w:val="24"/>
          <w:szCs w:val="24"/>
        </w:rPr>
        <w:t xml:space="preserve"> (</w:t>
      </w:r>
      <w:r>
        <w:rPr>
          <w:rFonts w:ascii="Times New Roman" w:hAnsi="Times New Roman"/>
          <w:bCs/>
          <w:i/>
          <w:iCs/>
          <w:sz w:val="24"/>
          <w:szCs w:val="24"/>
          <w:lang w:val="en-US"/>
        </w:rPr>
        <w:t>English Education Department, Teacher Training and Education Faculty, Universitas Muria Kudus, Indonesia</w:t>
      </w:r>
      <w:r>
        <w:rPr>
          <w:rFonts w:ascii="Times New Roman" w:hAnsi="Times New Roman"/>
          <w:bCs/>
          <w:i/>
          <w:iCs/>
          <w:sz w:val="24"/>
          <w:szCs w:val="24"/>
        </w:rPr>
        <w:t>)</w:t>
      </w:r>
    </w:p>
    <w:p w:rsidR="002C330C" w:rsidRDefault="00012C19">
      <w:pPr>
        <w:spacing w:after="0" w:line="240" w:lineRule="auto"/>
        <w:contextualSpacing/>
        <w:jc w:val="center"/>
        <w:rPr>
          <w:rFonts w:ascii="Times New Roman" w:hAnsi="Times New Roman"/>
          <w:bCs/>
          <w:sz w:val="24"/>
          <w:szCs w:val="24"/>
          <w:lang w:val="en-US"/>
        </w:rPr>
      </w:pPr>
      <w:r>
        <w:rPr>
          <w:rFonts w:ascii="Times New Roman" w:hAnsi="Times New Roman"/>
          <w:bCs/>
          <w:sz w:val="24"/>
          <w:szCs w:val="24"/>
          <w:lang w:val="en-US"/>
        </w:rPr>
        <w:t>suprihadi@umk.ac.id</w:t>
      </w:r>
    </w:p>
    <w:p w:rsidR="002C330C" w:rsidRDefault="002C330C">
      <w:pPr>
        <w:contextualSpacing/>
        <w:jc w:val="center"/>
        <w:rPr>
          <w:rFonts w:ascii="Times New Roman" w:hAnsi="Times New Roman"/>
          <w:b/>
          <w:sz w:val="24"/>
          <w:szCs w:val="24"/>
          <w:lang w:val="en-US"/>
        </w:rPr>
      </w:pPr>
    </w:p>
    <w:p w:rsidR="002C330C" w:rsidRDefault="00012C19">
      <w:pPr>
        <w:contextualSpacing/>
        <w:jc w:val="center"/>
        <w:rPr>
          <w:rFonts w:ascii="Times New Roman" w:hAnsi="Times New Roman"/>
          <w:b/>
          <w:sz w:val="24"/>
          <w:szCs w:val="24"/>
          <w:lang w:val="en-US"/>
        </w:rPr>
      </w:pPr>
      <w:r>
        <w:rPr>
          <w:rFonts w:ascii="Times New Roman" w:hAnsi="Times New Roman"/>
          <w:b/>
          <w:sz w:val="24"/>
          <w:szCs w:val="24"/>
        </w:rPr>
        <w:t>ABSTR</w:t>
      </w:r>
      <w:r>
        <w:rPr>
          <w:rFonts w:ascii="Times New Roman" w:hAnsi="Times New Roman"/>
          <w:b/>
          <w:sz w:val="24"/>
          <w:szCs w:val="24"/>
          <w:lang w:val="en-US"/>
        </w:rPr>
        <w:t>ACT</w:t>
      </w:r>
    </w:p>
    <w:p w:rsidR="002C330C" w:rsidRDefault="00012C19">
      <w:pPr>
        <w:suppressLineNumbers/>
        <w:spacing w:after="0" w:line="240" w:lineRule="auto"/>
        <w:ind w:firstLine="720"/>
        <w:jc w:val="both"/>
        <w:rPr>
          <w:rFonts w:ascii="Times New Roman" w:hAnsi="Times New Roman"/>
          <w:sz w:val="24"/>
          <w:szCs w:val="24"/>
        </w:rPr>
      </w:pPr>
      <w:r>
        <w:rPr>
          <w:rFonts w:ascii="Times New Roman" w:hAnsi="Times New Roman"/>
          <w:sz w:val="24"/>
          <w:szCs w:val="24"/>
        </w:rPr>
        <w:t xml:space="preserve">Not all graduates of </w:t>
      </w:r>
      <w:r>
        <w:rPr>
          <w:rFonts w:ascii="Times New Roman" w:hAnsi="Times New Roman"/>
          <w:color w:val="000000"/>
          <w:sz w:val="24"/>
          <w:szCs w:val="24"/>
        </w:rPr>
        <w:t>English Education Department, Teacher Training and Education Faculty, Universitas Muria Kudus</w:t>
      </w:r>
      <w:r>
        <w:rPr>
          <w:rFonts w:ascii="Times New Roman" w:hAnsi="Times New Roman"/>
          <w:sz w:val="24"/>
          <w:szCs w:val="24"/>
        </w:rPr>
        <w:t xml:space="preserve"> work as teachers or in the field of education. </w:t>
      </w:r>
      <w:r>
        <w:rPr>
          <w:rFonts w:ascii="Times New Roman" w:hAnsi="Times New Roman"/>
          <w:bCs/>
          <w:color w:val="000000"/>
          <w:sz w:val="24"/>
          <w:szCs w:val="24"/>
        </w:rPr>
        <w:t>The objectives of this research are: 1)</w:t>
      </w:r>
      <w:r>
        <w:rPr>
          <w:rFonts w:ascii="Times New Roman" w:hAnsi="Times New Roman"/>
          <w:sz w:val="24"/>
          <w:szCs w:val="24"/>
        </w:rPr>
        <w:t xml:space="preserve"> to explore the motivation of the students in choosing English Education Department Universitas Muria Kudus, 2) to test the significance of the difference between the academic achievements of integrative-motivated students and those of instrumental-motivated students.</w:t>
      </w:r>
      <w:r>
        <w:rPr>
          <w:rFonts w:ascii="Times New Roman" w:hAnsi="Times New Roman"/>
          <w:sz w:val="24"/>
          <w:szCs w:val="24"/>
          <w:shd w:val="clear" w:color="auto" w:fill="FFFFFF" w:themeFill="background1"/>
        </w:rPr>
        <w:t xml:space="preserve"> The design of this research is qualitative-quantitative with motivation as the independent variable and academic achievement as the dependent variable. Questionnaire was used to collect the data from 81 students as the subjects of the research. Descriptive statistical analysis was used to achieve the first objective and t-test was used to achieve the second objective. </w:t>
      </w:r>
      <w:r>
        <w:rPr>
          <w:rFonts w:ascii="Times New Roman" w:hAnsi="Times New Roman"/>
          <w:bCs/>
          <w:color w:val="000000"/>
          <w:sz w:val="24"/>
          <w:szCs w:val="24"/>
        </w:rPr>
        <w:t xml:space="preserve">The results of the research show that: 1) the dominant motivation of the students in choosing </w:t>
      </w:r>
      <w:r>
        <w:rPr>
          <w:rFonts w:ascii="Times New Roman" w:hAnsi="Times New Roman"/>
          <w:sz w:val="24"/>
          <w:szCs w:val="24"/>
        </w:rPr>
        <w:t>English Education Department Universitas Muria Kudus</w:t>
      </w:r>
      <w:r>
        <w:rPr>
          <w:rFonts w:ascii="Times New Roman" w:hAnsi="Times New Roman"/>
          <w:bCs/>
          <w:color w:val="000000"/>
          <w:sz w:val="24"/>
          <w:szCs w:val="24"/>
        </w:rPr>
        <w:t xml:space="preserve"> is integrative; 2) </w:t>
      </w:r>
      <w:r>
        <w:rPr>
          <w:rFonts w:ascii="Times New Roman" w:hAnsi="Times New Roman"/>
          <w:sz w:val="24"/>
          <w:szCs w:val="24"/>
        </w:rPr>
        <w:t>there is a significant difference of academic achievement of the instrumental-motivated students and that of integrative-motivated students, that is, the academic achievement of the students who have integrative motivation is better than that of the students who have instrumental motivation.</w:t>
      </w:r>
    </w:p>
    <w:p w:rsidR="002C330C" w:rsidRDefault="002C330C">
      <w:pPr>
        <w:spacing w:after="0"/>
        <w:jc w:val="both"/>
        <w:rPr>
          <w:rFonts w:ascii="Times New Roman" w:hAnsi="Times New Roman"/>
          <w:b/>
          <w:bCs/>
          <w:i/>
          <w:sz w:val="24"/>
          <w:szCs w:val="24"/>
        </w:rPr>
      </w:pPr>
    </w:p>
    <w:p w:rsidR="002C330C" w:rsidRDefault="00012C19">
      <w:pPr>
        <w:pStyle w:val="NoSpacing"/>
        <w:jc w:val="both"/>
        <w:rPr>
          <w:rFonts w:ascii="Times New Roman" w:hAnsi="Times New Roman" w:cs="Times New Roman"/>
          <w:bCs/>
          <w:color w:val="000000"/>
          <w:sz w:val="24"/>
          <w:szCs w:val="24"/>
        </w:rPr>
      </w:pPr>
      <w:r>
        <w:rPr>
          <w:rFonts w:ascii="Times New Roman" w:hAnsi="Times New Roman" w:cs="Times New Roman"/>
          <w:b/>
          <w:i/>
          <w:iCs/>
          <w:sz w:val="24"/>
          <w:szCs w:val="24"/>
          <w:lang w:val="id-ID"/>
        </w:rPr>
        <w:t>Keywords:</w:t>
      </w:r>
      <w:r>
        <w:rPr>
          <w:rFonts w:ascii="Times New Roman" w:hAnsi="Times New Roman" w:cs="Times New Roman"/>
          <w:b/>
          <w:sz w:val="24"/>
          <w:szCs w:val="24"/>
        </w:rPr>
        <w:t xml:space="preserve"> </w:t>
      </w:r>
      <w:r>
        <w:rPr>
          <w:rFonts w:ascii="Palatino Linotype" w:hAnsi="Palatino Linotype" w:cs="Palatino Linotype"/>
          <w:sz w:val="24"/>
          <w:szCs w:val="24"/>
        </w:rPr>
        <w:t>instrumental</w:t>
      </w:r>
      <w:r>
        <w:rPr>
          <w:rFonts w:ascii="Palatino Linotype" w:hAnsi="Palatino Linotype" w:cs="Palatino Linotype"/>
          <w:b/>
          <w:sz w:val="24"/>
          <w:szCs w:val="24"/>
        </w:rPr>
        <w:t xml:space="preserve"> </w:t>
      </w:r>
      <w:r>
        <w:rPr>
          <w:rFonts w:ascii="Times New Roman" w:hAnsi="Times New Roman" w:cs="Times New Roman"/>
          <w:bCs/>
          <w:color w:val="000000"/>
          <w:sz w:val="24"/>
          <w:szCs w:val="24"/>
        </w:rPr>
        <w:t>motivation; integrative motivation; intrinsic; extrinsic; academic achievement</w:t>
      </w:r>
    </w:p>
    <w:p w:rsidR="002C330C" w:rsidRDefault="002C330C">
      <w:pPr>
        <w:pStyle w:val="NoSpacing"/>
        <w:spacing w:after="240"/>
        <w:ind w:right="566"/>
        <w:jc w:val="both"/>
        <w:rPr>
          <w:rFonts w:ascii="Times New Roman" w:hAnsi="Times New Roman" w:cs="Times New Roman"/>
          <w:sz w:val="24"/>
          <w:szCs w:val="24"/>
        </w:rPr>
      </w:pPr>
    </w:p>
    <w:p w:rsidR="002C330C" w:rsidRDefault="002C330C">
      <w:pPr>
        <w:spacing w:after="0"/>
        <w:contextualSpacing/>
        <w:jc w:val="both"/>
        <w:rPr>
          <w:rFonts w:ascii="Times New Roman" w:hAnsi="Times New Roman"/>
          <w:sz w:val="24"/>
          <w:szCs w:val="24"/>
        </w:rPr>
        <w:sectPr w:rsidR="002C330C">
          <w:headerReference w:type="even" r:id="rId9"/>
          <w:headerReference w:type="default" r:id="rId10"/>
          <w:footerReference w:type="even" r:id="rId11"/>
          <w:footerReference w:type="default" r:id="rId12"/>
          <w:headerReference w:type="first" r:id="rId13"/>
          <w:pgSz w:w="11906" w:h="16838"/>
          <w:pgMar w:top="1440" w:right="1440" w:bottom="1440" w:left="1440" w:header="709" w:footer="709" w:gutter="0"/>
          <w:pgNumType w:start="17"/>
          <w:cols w:space="708"/>
          <w:titlePg/>
          <w:docGrid w:linePitch="360"/>
        </w:sectPr>
      </w:pPr>
    </w:p>
    <w:p w:rsidR="002C330C" w:rsidRDefault="00012C19">
      <w:pPr>
        <w:widowControl w:val="0"/>
        <w:suppressLineNumbers/>
        <w:spacing w:before="240"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It has been long believed that one of the factors affecting academic achievement in a learning process is motivation, including the success in learning a foreign language. There is a causal relationship between motivation and learning. Motivation can promote learning and learning can increase someone’s motivation, especially if the result of the learning is satisfactory.</w:t>
      </w:r>
    </w:p>
    <w:p w:rsidR="002C330C" w:rsidRDefault="00012C19">
      <w:pPr>
        <w:widowControl w:val="0"/>
        <w:suppressLineNumbers/>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On the occasion of a reunion </w:t>
      </w:r>
      <w:r>
        <w:rPr>
          <w:rFonts w:ascii="Times New Roman" w:eastAsia="Calibri" w:hAnsi="Times New Roman"/>
          <w:sz w:val="24"/>
          <w:szCs w:val="24"/>
        </w:rPr>
        <w:lastRenderedPageBreak/>
        <w:t>conducted by 2006/2007 academic year generation on December 2, 2018, it was revealed that not all graduates of English Education Department Universitas Muria Kudus (hereafter EED UMK) work as teachers as it was one of the graduate profiles at that time. Some graduates become entrepreneurs, some others work in factories, and there is also one who becomes a journalist. The question arising is then “Why does it happen?”</w:t>
      </w:r>
    </w:p>
    <w:p w:rsidR="002C330C" w:rsidRDefault="00012C19">
      <w:pPr>
        <w:widowControl w:val="0"/>
        <w:suppressLineNumbers/>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lastRenderedPageBreak/>
        <w:t>Graduates majoring in English Education nowadays cannot be acknowledged as professional teachers unless they enroll in or join one-year Teacher Profession Education (</w:t>
      </w:r>
      <w:r>
        <w:rPr>
          <w:rFonts w:ascii="Times New Roman" w:eastAsia="Calibri" w:hAnsi="Times New Roman"/>
          <w:i/>
          <w:iCs/>
          <w:sz w:val="24"/>
          <w:szCs w:val="24"/>
        </w:rPr>
        <w:t>Pendidikan Profesi Guru</w:t>
      </w:r>
      <w:r>
        <w:rPr>
          <w:rFonts w:ascii="Times New Roman" w:eastAsia="Calibri" w:hAnsi="Times New Roman"/>
          <w:sz w:val="24"/>
          <w:szCs w:val="24"/>
        </w:rPr>
        <w:t xml:space="preserve">) and get profession certificate. Therefore, the vision of EED UMK now does not contain the vision of producing English teachers, but </w:t>
      </w:r>
      <w:r>
        <w:rPr>
          <w:rFonts w:ascii="Times New Roman" w:eastAsia="Calibri" w:hAnsi="Times New Roman"/>
          <w:color w:val="000000"/>
          <w:spacing w:val="6"/>
          <w:sz w:val="24"/>
          <w:szCs w:val="24"/>
        </w:rPr>
        <w:t xml:space="preserve">to become a study program which prepares professional education scholars </w:t>
      </w:r>
      <w:r>
        <w:rPr>
          <w:rFonts w:ascii="Times New Roman" w:eastAsia="Calibri" w:hAnsi="Times New Roman"/>
          <w:sz w:val="24"/>
          <w:szCs w:val="24"/>
        </w:rPr>
        <w:t>(</w:t>
      </w:r>
      <w:r>
        <w:rPr>
          <w:rFonts w:ascii="Times New Roman" w:eastAsia="Calibri" w:hAnsi="Times New Roman"/>
          <w:i/>
          <w:iCs/>
          <w:sz w:val="24"/>
          <w:szCs w:val="24"/>
        </w:rPr>
        <w:t>sarjana pendidikan</w:t>
      </w:r>
      <w:r>
        <w:rPr>
          <w:rFonts w:ascii="Times New Roman" w:eastAsia="Calibri" w:hAnsi="Times New Roman"/>
          <w:sz w:val="24"/>
          <w:szCs w:val="24"/>
        </w:rPr>
        <w:t>)</w:t>
      </w:r>
      <w:r>
        <w:rPr>
          <w:rFonts w:ascii="Times New Roman" w:eastAsia="Calibri" w:hAnsi="Times New Roman"/>
          <w:color w:val="000000"/>
          <w:spacing w:val="6"/>
          <w:sz w:val="24"/>
          <w:szCs w:val="24"/>
        </w:rPr>
        <w:t xml:space="preserve"> and English practitioners who both intellectually and emotionally intelligent</w:t>
      </w:r>
      <w:r>
        <w:rPr>
          <w:rFonts w:ascii="Times New Roman" w:eastAsia="Calibri" w:hAnsi="Times New Roman"/>
          <w:sz w:val="24"/>
          <w:szCs w:val="24"/>
        </w:rPr>
        <w:t xml:space="preserve"> </w:t>
      </w:r>
      <w:r>
        <w:rPr>
          <w:rFonts w:ascii="Times New Roman" w:eastAsia="Calibri" w:hAnsi="Times New Roman"/>
          <w:sz w:val="24"/>
          <w:szCs w:val="24"/>
        </w:rPr>
        <w:fldChar w:fldCharType="begin" w:fldLock="1"/>
      </w:r>
      <w:r>
        <w:rPr>
          <w:rFonts w:ascii="Times New Roman" w:eastAsia="Calibri" w:hAnsi="Times New Roman"/>
          <w:sz w:val="24"/>
          <w:szCs w:val="24"/>
        </w:rPr>
        <w:instrText>ADDIN CSL_CITATION {"citationItems":[{"id":"ITEM-1","itemData":{"author":[{"dropping-particle":"","family":"Program","given":"Studi Pendidikan Bahasa Inggris","non-dropping-particle":"","parse-names":false,"suffix":""},{"dropping-particle":"","family":"Pendidikan","given":"Fakultas keguruan dan Ilmu","non-dropping-particle":"","parse-names":false,"suffix":""},{"dropping-particle":"","family":"Kudus","given":"Universitas Muria","non-dropping-particle":"","parse-names":false,"suffix":""}],"id":"ITEM-1","issued":{"date-parts":[["2015"]]},"publisher-place":"Kudus","title":"Curriculum 2015","type":"report"},"uris":["http://www.mendeley.com/documents/?uuid=9f1e6d31-7b16-4650-9f52-a8ec1e6a42ed"]}],"mendeley":{"formattedCitation":"(Program et al., 2015)","manualFormatting":"(Program Studi Pendidikan Bahasa Inggris  Universitas Muria Kudus, 2015)","plainTextFormattedCitation":"(Program et al., 2015)","previouslyFormattedCitation":"(Program et al., 2015)"},"properties":{"noteIndex":0},"schema":"https://github.com/citation-style-language/schema/raw/master/csl-citation.json"}</w:instrText>
      </w:r>
      <w:r>
        <w:rPr>
          <w:rFonts w:ascii="Times New Roman" w:eastAsia="Calibri" w:hAnsi="Times New Roman"/>
          <w:sz w:val="24"/>
          <w:szCs w:val="24"/>
        </w:rPr>
        <w:fldChar w:fldCharType="separate"/>
      </w:r>
      <w:r>
        <w:rPr>
          <w:rFonts w:ascii="Times New Roman" w:eastAsia="Calibri" w:hAnsi="Times New Roman"/>
          <w:noProof/>
          <w:sz w:val="24"/>
          <w:szCs w:val="24"/>
        </w:rPr>
        <w:t>(Program Studi Pendidikan Bahasa Inggris  Universitas Muria Kudus, 2015)</w:t>
      </w:r>
      <w:r>
        <w:rPr>
          <w:rFonts w:ascii="Times New Roman" w:eastAsia="Calibri" w:hAnsi="Times New Roman"/>
          <w:sz w:val="24"/>
          <w:szCs w:val="24"/>
        </w:rPr>
        <w:fldChar w:fldCharType="end"/>
      </w:r>
      <w:r>
        <w:rPr>
          <w:rFonts w:ascii="Times New Roman" w:eastAsia="Calibri" w:hAnsi="Times New Roman"/>
          <w:color w:val="000000"/>
          <w:spacing w:val="6"/>
          <w:sz w:val="24"/>
          <w:szCs w:val="24"/>
        </w:rPr>
        <w:t>.</w:t>
      </w:r>
    </w:p>
    <w:p w:rsidR="002C330C" w:rsidRDefault="00012C19">
      <w:pPr>
        <w:pStyle w:val="BodyText"/>
        <w:suppressLineNumbers/>
        <w:ind w:firstLine="720"/>
        <w:jc w:val="both"/>
        <w:rPr>
          <w:color w:val="000000"/>
        </w:rPr>
      </w:pPr>
      <w:r>
        <w:rPr>
          <w:color w:val="000000"/>
        </w:rPr>
        <w:t>Choosing English Education Department means the same as choosing to learn English. When a candidate chose to major in English education, he had to be aware and ready to learn English. Therefore, exploring the students’ motivation in choosing English education department, including the motivations of the students to choose EED UMK, can be done by referring to the 2 kinds of motivation in learning a foreign language as proposed by Gardner. In t</w:t>
      </w:r>
      <w:r>
        <w:t xml:space="preserve">he theory of motivation in learning a foreign language developed by </w:t>
      </w:r>
      <w:r>
        <w:fldChar w:fldCharType="begin" w:fldLock="1"/>
      </w:r>
      <w:r>
        <w:instrText>ADDIN CSL_CITATION {"citationItems":[{"id":"ITEM-1","itemData":{"author":[{"dropping-particle":"","family":"Gardner","given":"R.C","non-dropping-particle":"","parse-names":false,"suffix":""}],"id":"ITEM-1","issued":{"date-parts":[["1985"]]},"publisher":"Edward Arnold","publisher-place":"London","title":"Social psychology and second language learning","type":"book"},"uris":["http://www.mendeley.com/documents/?uuid=a3395c53-9c90-4fa1-8042-7509b354f4b3"]}],"mendeley":{"formattedCitation":"(Gardner, 1985)","manualFormatting":"Gardner (1985)","plainTextFormattedCitation":"(Gardner, 1985)","previouslyFormattedCitation":"(Gardner, 1985)"},"properties":{"noteIndex":0},"schema":"https://github.com/citation-style-language/schema/raw/master/csl-citation.json"}</w:instrText>
      </w:r>
      <w:r>
        <w:fldChar w:fldCharType="separate"/>
      </w:r>
      <w:r>
        <w:rPr>
          <w:noProof/>
        </w:rPr>
        <w:t>Gardner (1985)</w:t>
      </w:r>
      <w:r>
        <w:fldChar w:fldCharType="end"/>
      </w:r>
      <w:r>
        <w:t xml:space="preserve">, there are two kinds of motivation: instrumental and integrative. </w:t>
      </w:r>
      <w:r>
        <w:rPr>
          <w:color w:val="000000"/>
        </w:rPr>
        <w:t xml:space="preserve">According </w:t>
      </w:r>
      <w:r>
        <w:rPr>
          <w:color w:val="000000"/>
          <w:spacing w:val="2"/>
        </w:rPr>
        <w:t xml:space="preserve">to </w:t>
      </w:r>
      <w:r>
        <w:rPr>
          <w:color w:val="000000"/>
        </w:rPr>
        <w:t xml:space="preserve">Gardner, integrative motivation is a “positive attitudes towards the target language group and the potential for integrating into that group”, while instrumental motivation refers to “more potential reasons for learning a language, to get a better job or a promotion, or to pass a required examination” </w:t>
      </w:r>
      <w:r>
        <w:rPr>
          <w:color w:val="000000"/>
        </w:rPr>
        <w:fldChar w:fldCharType="begin" w:fldLock="1"/>
      </w:r>
      <w:r>
        <w:rPr>
          <w:color w:val="000000"/>
        </w:rPr>
        <w:instrText>ADDIN CSL_CITATION {"citationItems":[{"id":"ITEM-1","itemData":{"author":[{"dropping-particle":"","family":"Gardner","given":"R.C","non-dropping-particle":"","parse-names":false,"suffix":""}],"id":"ITEM-1","issued":{"date-parts":[["1985"]]},"publisher":"Edward Arnold","publisher-place":"London","title":"Social psychology and second language learning","type":"book"},"uris":["http://www.mendeley.com/documents/?uuid=a3395c53-9c90-4fa1-8042-7509b354f4b3"]}],"mendeley":{"formattedCitation":"(Gardner, 1985)","plainTextFormattedCitation":"(Gardner, 1985)","previouslyFormattedCitation":"(Gardner, 1985)"},"properties":{"noteIndex":0},"schema":"https://github.com/citation-style-language/schema/raw/master/csl-citation.json"}</w:instrText>
      </w:r>
      <w:r>
        <w:rPr>
          <w:color w:val="000000"/>
        </w:rPr>
        <w:fldChar w:fldCharType="separate"/>
      </w:r>
      <w:r>
        <w:rPr>
          <w:noProof/>
          <w:color w:val="000000"/>
        </w:rPr>
        <w:t>(Gardner, 1985)</w:t>
      </w:r>
      <w:r>
        <w:rPr>
          <w:color w:val="000000"/>
        </w:rPr>
        <w:fldChar w:fldCharType="end"/>
      </w:r>
      <w:r>
        <w:rPr>
          <w:color w:val="000000"/>
        </w:rPr>
        <w:t>.</w:t>
      </w:r>
    </w:p>
    <w:p w:rsidR="002C330C" w:rsidRDefault="00012C19">
      <w:pPr>
        <w:pStyle w:val="BodyText"/>
        <w:suppressLineNumbers/>
        <w:ind w:firstLine="720"/>
        <w:jc w:val="both"/>
      </w:pPr>
      <w:r>
        <w:rPr>
          <w:color w:val="000000"/>
        </w:rPr>
        <w:t xml:space="preserve">Choosing English as a major for the sake of getting knowledge, understanding more about the art and culture of the native speakers are examples of integrative motivations. Meanwhile, examples of instrumental </w:t>
      </w:r>
      <w:r>
        <w:rPr>
          <w:color w:val="000000"/>
        </w:rPr>
        <w:lastRenderedPageBreak/>
        <w:t>motivations are learning English in order to get a better job, to join student exchange program, to gain approval of the peers, family, or society, to support further studies, and so on.</w:t>
      </w:r>
    </w:p>
    <w:p w:rsidR="002C330C" w:rsidRDefault="00012C19">
      <w:pPr>
        <w:widowControl w:val="0"/>
        <w:suppressLineNumbers/>
        <w:spacing w:after="0" w:line="240" w:lineRule="auto"/>
        <w:ind w:firstLine="720"/>
        <w:jc w:val="both"/>
        <w:rPr>
          <w:rFonts w:ascii="Times New Roman" w:eastAsia="Calibri" w:hAnsi="Times New Roman"/>
          <w:i/>
          <w:iCs/>
          <w:color w:val="231F20"/>
          <w:sz w:val="24"/>
          <w:szCs w:val="24"/>
        </w:rPr>
      </w:pPr>
      <w:r>
        <w:rPr>
          <w:rFonts w:ascii="Times New Roman" w:eastAsia="Calibri" w:hAnsi="Times New Roman"/>
          <w:color w:val="231F20"/>
          <w:sz w:val="24"/>
          <w:szCs w:val="24"/>
        </w:rPr>
        <w:t xml:space="preserve">More holistic and clear definition of integrative and instrumental motivation is given by </w:t>
      </w:r>
      <w:r>
        <w:rPr>
          <w:rFonts w:ascii="Times New Roman" w:eastAsia="Calibri" w:hAnsi="Times New Roman"/>
          <w:color w:val="231F20"/>
          <w:sz w:val="24"/>
          <w:szCs w:val="24"/>
        </w:rPr>
        <w:fldChar w:fldCharType="begin" w:fldLock="1"/>
      </w:r>
      <w:r>
        <w:rPr>
          <w:rFonts w:ascii="Times New Roman" w:eastAsia="Calibri" w:hAnsi="Times New Roman"/>
          <w:color w:val="231F20"/>
          <w:sz w:val="24"/>
          <w:szCs w:val="24"/>
        </w:rPr>
        <w:instrText>ADDIN CSL_CITATION {"citationItems":[{"id":"ITEM-1","itemData":{"author":[{"dropping-particle":"","family":"Gardner","given":"R.C","non-dropping-particle":"","parse-names":false,"suffix":""}],"id":"ITEM-1","issued":{"date-parts":[["1985"]]},"publisher":"Edward Arnold","publisher-place":"London","title":"Social psychology and second language learning","type":"book"},"uris":["http://www.mendeley.com/documents/?uuid=a3395c53-9c90-4fa1-8042-7509b354f4b3"]}],"mendeley":{"formattedCitation":"(Gardner, 1985)","plainTextFormattedCitation":"(Gardner, 1985)","previouslyFormattedCitation":"(Gardner, 1985)"},"properties":{"noteIndex":0},"schema":"https://github.com/citation-style-language/schema/raw/master/csl-citation.json"}</w:instrText>
      </w:r>
      <w:r>
        <w:rPr>
          <w:rFonts w:ascii="Times New Roman" w:eastAsia="Calibri" w:hAnsi="Times New Roman"/>
          <w:color w:val="231F20"/>
          <w:sz w:val="24"/>
          <w:szCs w:val="24"/>
        </w:rPr>
        <w:fldChar w:fldCharType="separate"/>
      </w:r>
      <w:r>
        <w:rPr>
          <w:rFonts w:ascii="Times New Roman" w:eastAsia="Calibri" w:hAnsi="Times New Roman"/>
          <w:noProof/>
          <w:color w:val="231F20"/>
          <w:sz w:val="24"/>
          <w:szCs w:val="24"/>
        </w:rPr>
        <w:t>(Gardner, 1985)</w:t>
      </w:r>
      <w:r>
        <w:rPr>
          <w:rFonts w:ascii="Times New Roman" w:eastAsia="Calibri" w:hAnsi="Times New Roman"/>
          <w:color w:val="231F20"/>
          <w:sz w:val="24"/>
          <w:szCs w:val="24"/>
        </w:rPr>
        <w:fldChar w:fldCharType="end"/>
      </w:r>
      <w:r>
        <w:rPr>
          <w:rFonts w:ascii="Times New Roman" w:eastAsia="Calibri" w:hAnsi="Times New Roman"/>
          <w:color w:val="231F20"/>
          <w:sz w:val="24"/>
          <w:szCs w:val="24"/>
        </w:rPr>
        <w:t xml:space="preserve"> as follows.</w:t>
      </w:r>
    </w:p>
    <w:p w:rsidR="002C330C" w:rsidRDefault="00012C19">
      <w:pPr>
        <w:pStyle w:val="BodyText"/>
        <w:suppressLineNumbers/>
        <w:tabs>
          <w:tab w:val="left" w:pos="3740"/>
        </w:tabs>
        <w:ind w:leftChars="100" w:left="237" w:right="158" w:hangingChars="7" w:hanging="17"/>
        <w:jc w:val="both"/>
        <w:rPr>
          <w:color w:val="231F20"/>
        </w:rPr>
      </w:pPr>
      <w:r>
        <w:rPr>
          <w:color w:val="231F20"/>
        </w:rPr>
        <w:t>Integrative reasons are defined as those, which indicate an interest in learning the language in order to meet and communicate with members of the second language community. Instrumental reasons refer to those reasons, which stress the pragmatic aspects of learning the second language, without any particular interest in communicating with the second language community.</w:t>
      </w:r>
    </w:p>
    <w:p w:rsidR="002C330C" w:rsidRDefault="00012C19">
      <w:pPr>
        <w:pStyle w:val="BodyText"/>
        <w:suppressLineNumbers/>
        <w:ind w:right="44" w:firstLine="720"/>
        <w:jc w:val="both"/>
      </w:pPr>
      <w:r>
        <w:t xml:space="preserve">One of Gardner’s main ideas is that the integrative motivation plays an important role in second language acquisition. It is directly and positively related to second language achievement </w:t>
      </w:r>
      <w:r>
        <w:fldChar w:fldCharType="begin" w:fldLock="1"/>
      </w:r>
      <w:r>
        <w:instrText>ADDIN CSL_CITATION {"citationItems":[{"id":"ITEM-1","itemData":{"author":[{"dropping-particle":"","family":"Gardner","given":"R.C","non-dropping-particle":"","parse-names":false,"suffix":""}],"id":"ITEM-1","issued":{"date-parts":[["1985"]]},"publisher":"Edward Arnold","publisher-place":"London","title":"Social psychology and second language learning","type":"book"},"uris":["http://www.mendeley.com/documents/?uuid=a3395c53-9c90-4fa1-8042-7509b354f4b3"]}],"mendeley":{"formattedCitation":"(Gardner, 1985)","plainTextFormattedCitation":"(Gardner, 1985)","previouslyFormattedCitation":"(Gardner, 1985)"},"properties":{"noteIndex":0},"schema":"https://github.com/citation-style-language/schema/raw/master/csl-citation.json"}</w:instrText>
      </w:r>
      <w:r>
        <w:fldChar w:fldCharType="separate"/>
      </w:r>
      <w:r>
        <w:rPr>
          <w:noProof/>
        </w:rPr>
        <w:t>(Gardner, 1985)</w:t>
      </w:r>
      <w:r>
        <w:fldChar w:fldCharType="end"/>
      </w:r>
      <w:r>
        <w:t xml:space="preserve">. However, a research revealed that there was a significant difference between the students who got instrumental motivation to speak in English from their family members on ‘average or more’ than those who got it in ‘less than average’ </w:t>
      </w:r>
      <w:r>
        <w:fldChar w:fldCharType="begin" w:fldLock="1"/>
      </w:r>
      <w:r>
        <w:instrText>ADDIN CSL_CITATION {"citationItems":[{"id":"ITEM-1","itemData":{"DOI":"10.1016/j.sbspro.2010.03.849","ISSN":"18770428","abstract":"A research questionnaire that included the independent and dependent variables under study was designed. All the dependent variables had been classified into seven sections, each section dealing with some specific objective. The reliability and validity of the research questionnaire items were tested. On the basis of expert opinions of three professors of public authority of applied education and training in Kuwait University, the questionnaire was modified accordingly. The questionnaire was circulated to about 200 students who have taken different English courses. Of these, 107 questionnaires were returned. Data analysis was done on 107 subjects using the SPSS software package. © 2010 Elsevier Ltd. All rights reserved.","author":[{"dropping-particle":"Al","family":"Rifai","given":"Nada","non-dropping-particle":"","parse-names":false,"suffix":""}],"container-title":"Procedia - Social and Behavioral Sciences","id":"ITEM-1","issue":"2","issued":{"date-parts":[["2010"]]},"title":"Attitude, motivation, and difficulties involved in learning the English language and factors that affect motivation in learning it","type":"paper-conference","volume":"2"},"uris":["http://www.mendeley.com/documents/?uuid=2a170817-6c17-389f-b3a0-a70294df1771"]}],"mendeley":{"formattedCitation":"(Rifai, 2010)","plainTextFormattedCitation":"(Rifai, 2010)","previouslyFormattedCitation":"(Rifai, 2010)"},"properties":{"noteIndex":0},"schema":"https://github.com/citation-style-language/schema/raw/master/csl-citation.json"}</w:instrText>
      </w:r>
      <w:r>
        <w:fldChar w:fldCharType="separate"/>
      </w:r>
      <w:r>
        <w:rPr>
          <w:noProof/>
        </w:rPr>
        <w:t>(Rifai, 2010)</w:t>
      </w:r>
      <w:r>
        <w:fldChar w:fldCharType="end"/>
      </w:r>
      <w:r>
        <w:t xml:space="preserve">. </w:t>
      </w:r>
    </w:p>
    <w:p w:rsidR="002C330C" w:rsidRDefault="00012C19">
      <w:pPr>
        <w:pStyle w:val="BodyText"/>
        <w:suppressLineNumbers/>
        <w:ind w:right="44" w:firstLine="720"/>
        <w:jc w:val="both"/>
        <w:rPr>
          <w:rFonts w:eastAsia="Calibri"/>
          <w:color w:val="231F20"/>
        </w:rPr>
      </w:pPr>
      <w:r>
        <w:t xml:space="preserve"> </w:t>
      </w:r>
      <w:r>
        <w:rPr>
          <w:rFonts w:eastAsia="Calibri"/>
          <w:color w:val="231F20"/>
        </w:rPr>
        <w:t xml:space="preserve">There are some factors which affect the success of learning, which are usually referred to as intrinsic and extrinsic factors </w:t>
      </w:r>
      <w:r>
        <w:rPr>
          <w:rFonts w:eastAsia="Calibri"/>
          <w:color w:val="231F20"/>
        </w:rPr>
        <w:fldChar w:fldCharType="begin" w:fldLock="1"/>
      </w:r>
      <w:r>
        <w:rPr>
          <w:rFonts w:eastAsia="Calibri"/>
          <w:color w:val="231F20"/>
        </w:rPr>
        <w:instrText>ADDIN CSL_CITATION {"citationItems":[{"id":"ITEM-1","itemData":{"author":[{"dropping-particle":"","family":"Purwanto","given":"M.Ngalim","non-dropping-particle":"","parse-names":false,"suffix":""}],"id":"ITEM-1","issued":{"date-parts":[["2017"]]},"publisher":"Remadja Rosdakarya","publisher-place":"Bandung","title":"Psikologi Pendidikan","type":"book"},"uris":["http://www.mendeley.com/documents/?uuid=21d7e2c2-2735-4b35-9811-6b9e8f5d0c80"]},{"id":"ITEM-2","itemData":{"author":[{"dropping-particle":"","family":"Sabri","given":"M.Alisuf","non-dropping-particle":"","parse-names":false,"suffix":""}],"id":"ITEM-2","issued":{"date-parts":[["1996"]]},"publisher":"Pedoman Ilmu jaya","publisher-place":"Jakarta","title":"Psikologi Pendidikan","type":"book"},"uris":["http://www.mendeley.com/documents/?uuid=dc4bacfa-dc9e-4a1a-904a-1ef5a75ed661"]}],"mendeley":{"formattedCitation":"(Purwanto, 2017; Sabri, 1996)","manualFormatting":"(Purwanto, 2017; Sabri, 1996)","plainTextFormattedCitation":"(Purwanto, 2017; Sabri, 1996)","previouslyFormattedCitation":"(Purwanto, 2017; Sabri, 1996)"},"properties":{"noteIndex":0},"schema":"https://github.com/citation-style-language/schema/raw/master/csl-citation.json"}</w:instrText>
      </w:r>
      <w:r>
        <w:rPr>
          <w:rFonts w:eastAsia="Calibri"/>
          <w:color w:val="231F20"/>
        </w:rPr>
        <w:fldChar w:fldCharType="separate"/>
      </w:r>
      <w:r>
        <w:rPr>
          <w:rFonts w:eastAsia="Calibri"/>
          <w:noProof/>
          <w:color w:val="231F20"/>
        </w:rPr>
        <w:t>(Purwanto, 2017; Sabri, 1996)</w:t>
      </w:r>
      <w:r>
        <w:rPr>
          <w:rFonts w:eastAsia="Calibri"/>
          <w:color w:val="231F20"/>
        </w:rPr>
        <w:fldChar w:fldCharType="end"/>
      </w:r>
      <w:r>
        <w:rPr>
          <w:rFonts w:eastAsia="Calibri"/>
          <w:color w:val="231F20"/>
        </w:rPr>
        <w:t xml:space="preserve">. Intrinsic factors are factors which come from the individual learners, while extrinsic factors are factors which come from outside the individual. Examples of intrinsic factors are aptitude, personality, learning style, motivation, affective state and belief, which are psychological in nature </w:t>
      </w:r>
      <w:r>
        <w:rPr>
          <w:rFonts w:eastAsia="Calibri"/>
          <w:color w:val="231F20"/>
        </w:rPr>
        <w:fldChar w:fldCharType="begin" w:fldLock="1"/>
      </w:r>
      <w:r>
        <w:rPr>
          <w:rFonts w:eastAsia="Calibri"/>
          <w:color w:val="231F20"/>
        </w:rPr>
        <w:instrText>ADDIN CSL_CITATION {"citationItems":[{"id":"ITEM-1","itemData":{"author":[{"dropping-particle":"","family":"Ellis","given":"R.","non-dropping-particle":"","parse-names":false,"suffix":""}],"id":"ITEM-1","issued":{"date-parts":[["1994"]]},"publisher":"Oxford University Press","publisher-place":"Oxford","title":"The study of second language acquisition","type":"book"},"uris":["http://www.mendeley.com/documents/?uuid=d120e588-ac10-4f6e-b126-c025ba2a9614"]}],"mendeley":{"formattedCitation":"(Ellis, 1994)","plainTextFormattedCitation":"(Ellis, 1994)","previouslyFormattedCitation":"(Ellis, 1994)"},"properties":{"noteIndex":0},"schema":"https://github.com/citation-style-language/schema/raw/master/csl-citation.json"}</w:instrText>
      </w:r>
      <w:r>
        <w:rPr>
          <w:rFonts w:eastAsia="Calibri"/>
          <w:color w:val="231F20"/>
        </w:rPr>
        <w:fldChar w:fldCharType="separate"/>
      </w:r>
      <w:r>
        <w:rPr>
          <w:rFonts w:eastAsia="Calibri"/>
          <w:noProof/>
          <w:color w:val="231F20"/>
        </w:rPr>
        <w:t>(Ellis, 1994)</w:t>
      </w:r>
      <w:r>
        <w:rPr>
          <w:rFonts w:eastAsia="Calibri"/>
          <w:color w:val="231F20"/>
        </w:rPr>
        <w:fldChar w:fldCharType="end"/>
      </w:r>
      <w:r>
        <w:rPr>
          <w:rFonts w:eastAsia="Calibri"/>
          <w:color w:val="231F20"/>
        </w:rPr>
        <w:t xml:space="preserve">. Meanwhile, extrinsic motivation, </w:t>
      </w:r>
      <w:r>
        <w:rPr>
          <w:rFonts w:eastAsia="Calibri"/>
          <w:color w:val="231F20"/>
        </w:rPr>
        <w:lastRenderedPageBreak/>
        <w:t xml:space="preserve">among others, covers the teacher (including motivation from the teacher), the methods, techniques, strategies of teaching-learning, and media of teaching-learning, and teaching-learning environment. </w:t>
      </w:r>
    </w:p>
    <w:p w:rsidR="002C330C" w:rsidRDefault="00012C19">
      <w:pPr>
        <w:widowControl w:val="0"/>
        <w:suppressLineNumbers/>
        <w:autoSpaceDE w:val="0"/>
        <w:autoSpaceDN w:val="0"/>
        <w:spacing w:after="0" w:line="240" w:lineRule="auto"/>
        <w:ind w:firstLine="720"/>
        <w:jc w:val="both"/>
        <w:rPr>
          <w:rFonts w:ascii="Times New Roman" w:eastAsia="Calibri" w:hAnsi="Times New Roman"/>
          <w:color w:val="231F20"/>
          <w:sz w:val="24"/>
          <w:szCs w:val="24"/>
        </w:rPr>
      </w:pPr>
      <w:r>
        <w:rPr>
          <w:rFonts w:ascii="Times New Roman" w:eastAsia="Calibri" w:hAnsi="Times New Roman"/>
          <w:color w:val="231F20"/>
          <w:sz w:val="24"/>
          <w:szCs w:val="24"/>
        </w:rPr>
        <w:t>For successful results of teaching-learning, motivation must be continually given by the teacher before the teaching-learning process, during the teaching-learning process, and after the teaching-learning process. Before the teaching-learning process the teacher should give motivation in the apperception phase, while during and after the teaching-learning process the teacher gives motivation in the form of reinforcement. Expressions by the teacher such as “Good job.”, “Good idea.”, “Please, say in another word.” will motivate the student to perform better.</w:t>
      </w:r>
    </w:p>
    <w:p w:rsidR="002C330C" w:rsidRDefault="00012C19">
      <w:pPr>
        <w:widowControl w:val="0"/>
        <w:suppressLineNumbers/>
        <w:autoSpaceDE w:val="0"/>
        <w:autoSpaceDN w:val="0"/>
        <w:spacing w:after="0" w:line="240" w:lineRule="auto"/>
        <w:ind w:firstLine="720"/>
        <w:jc w:val="both"/>
        <w:rPr>
          <w:rFonts w:ascii="Times New Roman" w:eastAsia="Calibri" w:hAnsi="Times New Roman"/>
          <w:color w:val="231F20"/>
          <w:sz w:val="24"/>
          <w:szCs w:val="24"/>
        </w:rPr>
      </w:pPr>
      <w:r>
        <w:rPr>
          <w:rFonts w:ascii="Times New Roman" w:eastAsia="Calibri" w:hAnsi="Times New Roman"/>
          <w:color w:val="231F20"/>
          <w:sz w:val="24"/>
          <w:szCs w:val="24"/>
        </w:rPr>
        <w:t xml:space="preserve">The term ‘motivation’ has been used widely and most psychologists and educators would agree that it is something very important in teaching-leaning process </w:t>
      </w:r>
      <w:r>
        <w:rPr>
          <w:rFonts w:ascii="Times New Roman" w:eastAsia="Calibri" w:hAnsi="Times New Roman"/>
          <w:color w:val="231F20"/>
          <w:sz w:val="24"/>
          <w:szCs w:val="24"/>
        </w:rPr>
        <w:fldChar w:fldCharType="begin" w:fldLock="1"/>
      </w:r>
      <w:r>
        <w:rPr>
          <w:rFonts w:ascii="Times New Roman" w:eastAsia="Calibri" w:hAnsi="Times New Roman"/>
          <w:color w:val="231F20"/>
          <w:sz w:val="24"/>
          <w:szCs w:val="24"/>
        </w:rPr>
        <w:instrText>ADDIN CSL_CITATION {"citationItems":[{"id":"ITEM-1","itemData":{"author":[{"dropping-particle":"","family":"Dornyei","given":"Zoltan","non-dropping-particle":"","parse-names":false,"suffix":""}],"id":"ITEM-1","issued":{"date-parts":[["2001"]]},"publisher":"Pearson Education Limited","publisher-place":"London","title":"Teaching and researching motivation","type":"book"},"uris":["http://www.mendeley.com/documents/?uuid=8e304489-39de-4c33-b24f-7ee1c4303f86"]}],"mendeley":{"formattedCitation":"(Dornyei, 2001)","manualFormatting":"(Dornyei, 2001)","plainTextFormattedCitation":"(Dornyei, 2001)","previouslyFormattedCitation":"(Dornyei, 2001)"},"properties":{"noteIndex":0},"schema":"https://github.com/citation-style-language/schema/raw/master/csl-citation.json"}</w:instrText>
      </w:r>
      <w:r>
        <w:rPr>
          <w:rFonts w:ascii="Times New Roman" w:eastAsia="Calibri" w:hAnsi="Times New Roman"/>
          <w:color w:val="231F20"/>
          <w:sz w:val="24"/>
          <w:szCs w:val="24"/>
        </w:rPr>
        <w:fldChar w:fldCharType="separate"/>
      </w:r>
      <w:r>
        <w:rPr>
          <w:rFonts w:ascii="Times New Roman" w:eastAsia="Calibri" w:hAnsi="Times New Roman"/>
          <w:noProof/>
          <w:color w:val="231F20"/>
          <w:sz w:val="24"/>
          <w:szCs w:val="24"/>
        </w:rPr>
        <w:t>(Dornyei, 2001)</w:t>
      </w:r>
      <w:r>
        <w:rPr>
          <w:rFonts w:ascii="Times New Roman" w:eastAsia="Calibri" w:hAnsi="Times New Roman"/>
          <w:color w:val="231F20"/>
          <w:sz w:val="24"/>
          <w:szCs w:val="24"/>
        </w:rPr>
        <w:fldChar w:fldCharType="end"/>
      </w:r>
      <w:r>
        <w:rPr>
          <w:rFonts w:ascii="Times New Roman" w:eastAsia="Calibri" w:hAnsi="Times New Roman"/>
          <w:color w:val="231F20"/>
          <w:sz w:val="24"/>
          <w:szCs w:val="24"/>
        </w:rPr>
        <w:t xml:space="preserve">. According to </w:t>
      </w:r>
      <w:r>
        <w:rPr>
          <w:rFonts w:ascii="Times New Roman" w:eastAsia="Calibri" w:hAnsi="Times New Roman"/>
          <w:color w:val="231F20"/>
          <w:sz w:val="24"/>
          <w:szCs w:val="24"/>
        </w:rPr>
        <w:fldChar w:fldCharType="begin" w:fldLock="1"/>
      </w:r>
      <w:r>
        <w:rPr>
          <w:rFonts w:ascii="Times New Roman" w:eastAsia="Calibri" w:hAnsi="Times New Roman"/>
          <w:color w:val="231F20"/>
          <w:sz w:val="24"/>
          <w:szCs w:val="24"/>
        </w:rPr>
        <w:instrText>ADDIN CSL_CITATION {"citationItems":[{"id":"ITEM-1","itemData":{"author":[{"dropping-particle":"","family":"Dornyei","given":"Zoltan","non-dropping-particle":"","parse-names":false,"suffix":""}],"id":"ITEM-1","issued":{"date-parts":[["2001"]]},"publisher":"Pearson Education Limited","publisher-place":"London","title":"Teaching and researching motivation","type":"book"},"uris":["http://www.mendeley.com/documents/?uuid=8e304489-39de-4c33-b24f-7ee1c4303f86"]}],"mendeley":{"formattedCitation":"(Dornyei, 2001)","manualFormatting":"Dornyei (2001)","plainTextFormattedCitation":"(Dornyei, 2001)","previouslyFormattedCitation":"(Dornyei, 2001)"},"properties":{"noteIndex":0},"schema":"https://github.com/citation-style-language/schema/raw/master/csl-citation.json"}</w:instrText>
      </w:r>
      <w:r>
        <w:rPr>
          <w:rFonts w:ascii="Times New Roman" w:eastAsia="Calibri" w:hAnsi="Times New Roman"/>
          <w:color w:val="231F20"/>
          <w:sz w:val="24"/>
          <w:szCs w:val="24"/>
        </w:rPr>
        <w:fldChar w:fldCharType="separate"/>
      </w:r>
      <w:r>
        <w:rPr>
          <w:rFonts w:ascii="Times New Roman" w:eastAsia="Calibri" w:hAnsi="Times New Roman"/>
          <w:noProof/>
          <w:color w:val="231F20"/>
          <w:sz w:val="24"/>
          <w:szCs w:val="24"/>
        </w:rPr>
        <w:t>Dornyei (2001)</w:t>
      </w:r>
      <w:r>
        <w:rPr>
          <w:rFonts w:ascii="Times New Roman" w:eastAsia="Calibri" w:hAnsi="Times New Roman"/>
          <w:color w:val="231F20"/>
          <w:sz w:val="24"/>
          <w:szCs w:val="24"/>
        </w:rPr>
        <w:fldChar w:fldCharType="end"/>
      </w:r>
      <w:r>
        <w:rPr>
          <w:rFonts w:ascii="Times New Roman" w:eastAsia="Calibri" w:hAnsi="Times New Roman"/>
          <w:color w:val="231F20"/>
          <w:sz w:val="24"/>
          <w:szCs w:val="24"/>
        </w:rPr>
        <w:t xml:space="preserve"> motivation is responsible for 3 things: 1) </w:t>
      </w:r>
      <w:r>
        <w:rPr>
          <w:rFonts w:ascii="Times New Roman" w:eastAsia="Calibri" w:hAnsi="Times New Roman"/>
          <w:i/>
          <w:iCs/>
          <w:color w:val="231F20"/>
          <w:sz w:val="24"/>
          <w:szCs w:val="24"/>
        </w:rPr>
        <w:t>why</w:t>
      </w:r>
      <w:r>
        <w:rPr>
          <w:rFonts w:ascii="Times New Roman" w:eastAsia="Calibri" w:hAnsi="Times New Roman"/>
          <w:color w:val="231F20"/>
          <w:sz w:val="24"/>
          <w:szCs w:val="24"/>
        </w:rPr>
        <w:t xml:space="preserve"> people decide to do something, 2) </w:t>
      </w:r>
      <w:r>
        <w:rPr>
          <w:rFonts w:ascii="Times New Roman" w:eastAsia="Calibri" w:hAnsi="Times New Roman"/>
          <w:i/>
          <w:iCs/>
          <w:color w:val="231F20"/>
          <w:sz w:val="24"/>
          <w:szCs w:val="24"/>
        </w:rPr>
        <w:t>how long</w:t>
      </w:r>
      <w:r>
        <w:rPr>
          <w:rFonts w:ascii="Times New Roman" w:eastAsia="Calibri" w:hAnsi="Times New Roman"/>
          <w:color w:val="231F20"/>
          <w:sz w:val="24"/>
          <w:szCs w:val="24"/>
        </w:rPr>
        <w:t xml:space="preserve"> they sustain the activity, and 3) </w:t>
      </w:r>
      <w:r>
        <w:rPr>
          <w:rFonts w:ascii="Times New Roman" w:eastAsia="Calibri" w:hAnsi="Times New Roman"/>
          <w:i/>
          <w:iCs/>
          <w:color w:val="231F20"/>
          <w:sz w:val="24"/>
          <w:szCs w:val="24"/>
        </w:rPr>
        <w:t>how hard</w:t>
      </w:r>
      <w:r>
        <w:rPr>
          <w:rFonts w:ascii="Times New Roman" w:eastAsia="Calibri" w:hAnsi="Times New Roman"/>
          <w:color w:val="231F20"/>
          <w:sz w:val="24"/>
          <w:szCs w:val="24"/>
        </w:rPr>
        <w:t xml:space="preserve"> they are going to pursue it.</w:t>
      </w:r>
    </w:p>
    <w:p w:rsidR="002C330C" w:rsidRDefault="00012C19">
      <w:pPr>
        <w:widowControl w:val="0"/>
        <w:suppressLineNumbers/>
        <w:autoSpaceDE w:val="0"/>
        <w:autoSpaceDN w:val="0"/>
        <w:spacing w:after="0" w:line="240" w:lineRule="auto"/>
        <w:ind w:firstLine="720"/>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Motivation can be classified into 2 types: intrinsic and extrinsic motivation </w:t>
      </w:r>
      <w:r>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{"citationItems":[{"id":"ITEM-1","itemData":{"author":[{"dropping-particle":"","family":"Sadiman","given":"A.M.","non-dropping-particle":"","parse-names":false,"suffix":""}],"id":"ITEM-1","issued":{"date-parts":[["2014"]]},"publisher":"Raja Grafindo Persafa","publisher-place":"Jakarta","title":"Interaksi dan motivasi belajar mengajar","type":"book"},"uris":["http://www.mendeley.com/documents/?uuid=95a3e7a6-57eb-42ac-9475-3dc558d27a2e"]}],"mendeley":{"formattedCitation":"(Sadiman, 2014)","plainTextFormattedCitation":"(Sadiman, 2014)","previouslyFormattedCitation":"(Sadiman, 2014)"},"properties":{"noteIndex":0},"schema":"https://github.com/citation-style-language/schema/raw/master/csl-citation.json"}</w:instrText>
      </w:r>
      <w:r>
        <w:rPr>
          <w:rFonts w:ascii="Times New Roman" w:eastAsia="Calibri" w:hAnsi="Times New Roman"/>
          <w:color w:val="000000"/>
          <w:sz w:val="24"/>
          <w:szCs w:val="24"/>
        </w:rPr>
        <w:fldChar w:fldCharType="separate"/>
      </w:r>
      <w:r>
        <w:rPr>
          <w:rFonts w:ascii="Times New Roman" w:eastAsia="Calibri" w:hAnsi="Times New Roman"/>
          <w:noProof/>
          <w:color w:val="000000"/>
          <w:sz w:val="24"/>
          <w:szCs w:val="24"/>
        </w:rPr>
        <w:t>(Sadiman, 2014)</w:t>
      </w:r>
      <w:r>
        <w:rPr>
          <w:rFonts w:ascii="Times New Roman" w:eastAsia="Calibri" w:hAnsi="Times New Roman"/>
          <w:color w:val="000000"/>
          <w:sz w:val="24"/>
          <w:szCs w:val="24"/>
        </w:rPr>
        <w:fldChar w:fldCharType="end"/>
      </w:r>
      <w:r>
        <w:rPr>
          <w:rFonts w:ascii="Times New Roman" w:eastAsia="Calibri" w:hAnsi="Times New Roman"/>
          <w:color w:val="000000"/>
          <w:sz w:val="24"/>
          <w:szCs w:val="24"/>
        </w:rPr>
        <w:t>.</w:t>
      </w:r>
      <w:r>
        <w:rPr>
          <w:color w:val="000000"/>
        </w:rPr>
        <w:t xml:space="preserve"> </w:t>
      </w:r>
      <w:r>
        <w:rPr>
          <w:rFonts w:ascii="Times New Roman" w:eastAsia="Calibri" w:hAnsi="Times New Roman"/>
          <w:color w:val="000000"/>
          <w:sz w:val="24"/>
          <w:szCs w:val="24"/>
        </w:rPr>
        <w:t xml:space="preserve"> However, the distinction between intrinsic and extrinsic motivation became controversial almost from the first </w:t>
      </w:r>
      <w:r>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{"citationItems":[{"id":"ITEM-1","itemData":{"author":[{"dropping-particle":"","family":"Sansole","given":"Carol","non-dropping-particle":"","parse-names":false,"suffix":""},{"dropping-particle":"","family":"Harachiewicz","given":"Judith M.","non-dropping-particle":"","parse-names":false,"suffix":""}],"id":"ITEM-1","issued":{"date-parts":[["2000"]]},"publisher":"Academic Press","publisher-place":"San Diego","title":"Intrinsic and Extrinsic motivation: the search for optimal motivation and performance","type":"book"},"uris":["http://www.mendeley.com/documents/?uuid=9466fd35-2990-4cae-a137-7bde1ff2b4de"]}],"mendeley":{"formattedCitation":"(Sansole &amp; Harachiewicz, 2000)","plainTextFormattedCitation":"(Sansole &amp; Harachiewicz, 2000)","previouslyFormattedCitation":"(Sansole &amp; Harachiewicz, 2000)"},"properties":{"noteIndex":0},"schema":"https://github.com/citation-style-language/schema/raw/master/csl-citation.json"}</w:instrText>
      </w:r>
      <w:r>
        <w:rPr>
          <w:rFonts w:ascii="Times New Roman" w:eastAsia="Calibri" w:hAnsi="Times New Roman"/>
          <w:color w:val="000000"/>
          <w:sz w:val="24"/>
          <w:szCs w:val="24"/>
        </w:rPr>
        <w:fldChar w:fldCharType="separate"/>
      </w:r>
      <w:r>
        <w:rPr>
          <w:rFonts w:ascii="Times New Roman" w:eastAsia="Calibri" w:hAnsi="Times New Roman"/>
          <w:noProof/>
          <w:color w:val="000000"/>
          <w:sz w:val="24"/>
          <w:szCs w:val="24"/>
        </w:rPr>
        <w:t>(Sansole &amp; Harachiewicz, 2000)</w:t>
      </w:r>
      <w:r>
        <w:rPr>
          <w:rFonts w:ascii="Times New Roman" w:eastAsia="Calibri" w:hAnsi="Times New Roman"/>
          <w:color w:val="000000"/>
          <w:sz w:val="24"/>
          <w:szCs w:val="24"/>
        </w:rPr>
        <w:fldChar w:fldCharType="end"/>
      </w:r>
      <w:r>
        <w:rPr>
          <w:rFonts w:ascii="Times New Roman" w:eastAsia="Calibri" w:hAnsi="Times New Roman"/>
          <w:color w:val="000000"/>
          <w:sz w:val="24"/>
          <w:szCs w:val="24"/>
        </w:rPr>
        <w:t xml:space="preserve">. When someone is intrinsically motivated to do something, he/she does not hope to get something from another one, usually as a reward. He/she does the activity because he/she likes it and enjoys doing it.  Extrinsic motivation, on the other hands, occurs when someone is motivated to engage in an activity to get </w:t>
      </w:r>
      <w:r>
        <w:rPr>
          <w:rFonts w:ascii="Times New Roman" w:eastAsia="Calibri" w:hAnsi="Times New Roman"/>
          <w:color w:val="000000"/>
          <w:sz w:val="24"/>
          <w:szCs w:val="24"/>
        </w:rPr>
        <w:lastRenderedPageBreak/>
        <w:t xml:space="preserve">a reward or avoid punishment. He/she does the activity not because he/she enjoys or because he/she finds it satisfying, but in order to get something in return or avoid something unpleasant </w:t>
      </w:r>
      <w:r>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citationItems":[{"id":"ITEM-1","itemData":{"URL":"http://www.verywellmind.com","accessed":{"date-parts":[["2018","12","17"]]},"author":[{"dropping-particle":"","family":"Cherry","given":"Kendra","non-dropping-particle":"","parse-names":false,"suffix":""}],"id":"ITEM-1","issued":{"date-parts":[["2018"]]},"title":"Extrinsic vs. intrinsic motivation: what's the difference?","type":"webpage"},"uris":["http://www.mendeley.com/documents/?uuid=76f43c33-824d-426c-9f34-b995a0dd0002"]},{"id":"ITEM-2","itemData":{"DOI":"10.1006/ceps.1999.1020","ISSN":"0361476X","abstract":"Intrinsic and extrinsic types of motivation have been widely studied, and the distinction between them has shed important light on both developmental and educational practices. In this review we revisit the classic definitions of intrinsic and extrinsic motivation in light of contemporary research and theory. Intrinsic motivation remains an important construct, reflecting the natural human propensity to learn and assimilate. However, extrinsic motivation is argued to vary considerably in its relative autonomy and thus can either reflect external control or true self-regulation. The relations of both classes of motives to basic human needs for autonomy, competence and relatedness are discussed. © 2000 Academic Press.","author":[{"dropping-particle":"","family":"Ryan","given":"Richard M.","non-dropping-particle":"","parse-names":false,"suffix":""},{"dropping-particle":"","family":"Deci","given":"Edward L.","non-dropping-particle":"","parse-names":false,"suffix":""}],"container-title":"Contemporary Educational Psychology","id":"ITEM-2","issue":"1","issued":{"date-parts":[["2000"]]},"title":"Intrinsic and Extrinsic Motivations: Classic Definitions and New Directions","type":"article-journal","volume":"25"},"uris":["http://www.mendeley.com/documents/?uuid=15bd30f2-ee76-3f53-ab06-a14fb8b2ef89"]}],"mendeley":{"formattedCitation":"(Cherry, 2018; Ryan &amp; Deci, 2000)","manualFormatting":"(Cherry, 2018; Ryan and Deci, 2000)","plainTextFormattedCitation":"(Cherry, 2018; Ryan &amp; Deci, 2000)","previouslyFormattedCitation":"(Cherry, 2018; Ryan &amp; Deci, 2000)"},"properties":{"noteIndex":0},"schema":"https://github.com/citation-style-language/schema/raw/master/csl-citation.json"}</w:instrText>
      </w:r>
      <w:r>
        <w:rPr>
          <w:rFonts w:ascii="Times New Roman" w:eastAsia="Calibri" w:hAnsi="Times New Roman"/>
          <w:color w:val="000000"/>
          <w:sz w:val="24"/>
          <w:szCs w:val="24"/>
        </w:rPr>
        <w:fldChar w:fldCharType="separate"/>
      </w:r>
      <w:r>
        <w:rPr>
          <w:rFonts w:ascii="Times New Roman" w:eastAsia="Calibri" w:hAnsi="Times New Roman"/>
          <w:noProof/>
          <w:color w:val="000000"/>
          <w:sz w:val="24"/>
          <w:szCs w:val="24"/>
        </w:rPr>
        <w:t>(Cherry, 2018; Ryan and Deci, 2000)</w:t>
      </w:r>
      <w:r>
        <w:rPr>
          <w:rFonts w:ascii="Times New Roman" w:eastAsia="Calibri" w:hAnsi="Times New Roman"/>
          <w:color w:val="000000"/>
          <w:sz w:val="24"/>
          <w:szCs w:val="24"/>
        </w:rPr>
        <w:fldChar w:fldCharType="end"/>
      </w:r>
      <w:r>
        <w:rPr>
          <w:rFonts w:ascii="Times New Roman" w:eastAsia="Calibri" w:hAnsi="Times New Roman"/>
          <w:color w:val="000000"/>
          <w:sz w:val="24"/>
          <w:szCs w:val="24"/>
        </w:rPr>
        <w:t xml:space="preserve">. Unlike intrinsic motivation, which arises from within the individual, extrinsic motivation is focused on outside reward such as money, fame, grades, and praise </w:t>
      </w:r>
      <w:r>
        <w:rPr>
          <w:rFonts w:ascii="Times New Roman" w:eastAsia="Calibri" w:hAnsi="Times New Roman"/>
          <w:color w:val="000000"/>
          <w:sz w:val="24"/>
          <w:szCs w:val="24"/>
        </w:rPr>
        <w:fldChar w:fldCharType="begin" w:fldLock="1"/>
      </w:r>
      <w:r>
        <w:rPr>
          <w:rFonts w:ascii="Times New Roman" w:eastAsia="Calibri" w:hAnsi="Times New Roman"/>
          <w:color w:val="000000"/>
          <w:sz w:val="24"/>
          <w:szCs w:val="24"/>
        </w:rPr>
        <w:instrText>ADDIN CSL_CITATION {"citationItems":[{"id":"ITEM-1","itemData":{"URL":"http://www.verywellmind.com","accessed":{"date-parts":[["2018","12","17"]]},"author":[{"dropping-particle":"","family":"Cherry","given":"Kendra","non-dropping-particle":"","parse-names":false,"suffix":""}],"id":"ITEM-1","issued":{"date-parts":[["2018"]]},"title":"Extrinsic vs. intrinsic motivation: what's the difference?","type":"webpage"},"uris":["http://www.mendeley.com/documents/?uuid=76f43c33-824d-426c-9f34-b995a0dd0002"]}],"mendeley":{"formattedCitation":"(Cherry, 2018)","plainTextFormattedCitation":"(Cherry, 2018)","previouslyFormattedCitation":"(Cherry, 2018)"},"properties":{"noteIndex":0},"schema":"https://github.com/citation-style-language/schema/raw/master/csl-citation.json"}</w:instrText>
      </w:r>
      <w:r>
        <w:rPr>
          <w:rFonts w:ascii="Times New Roman" w:eastAsia="Calibri" w:hAnsi="Times New Roman"/>
          <w:color w:val="000000"/>
          <w:sz w:val="24"/>
          <w:szCs w:val="24"/>
        </w:rPr>
        <w:fldChar w:fldCharType="separate"/>
      </w:r>
      <w:r>
        <w:rPr>
          <w:rFonts w:ascii="Times New Roman" w:eastAsia="Calibri" w:hAnsi="Times New Roman"/>
          <w:noProof/>
          <w:color w:val="000000"/>
          <w:sz w:val="24"/>
          <w:szCs w:val="24"/>
        </w:rPr>
        <w:t>(Cherry, 2018)</w:t>
      </w:r>
      <w:r>
        <w:rPr>
          <w:rFonts w:ascii="Times New Roman" w:eastAsia="Calibri" w:hAnsi="Times New Roman"/>
          <w:color w:val="000000"/>
          <w:sz w:val="24"/>
          <w:szCs w:val="24"/>
        </w:rPr>
        <w:fldChar w:fldCharType="end"/>
      </w:r>
      <w:r>
        <w:rPr>
          <w:rFonts w:ascii="Times New Roman" w:eastAsia="Calibri" w:hAnsi="Times New Roman"/>
          <w:color w:val="000000"/>
          <w:sz w:val="24"/>
          <w:szCs w:val="24"/>
        </w:rPr>
        <w:t>. Motivation in apperception phase and reinforcements given by a teacher are extrinsic motivations.</w:t>
      </w:r>
    </w:p>
    <w:p w:rsidR="002C330C" w:rsidRDefault="00012C19">
      <w:pPr>
        <w:pStyle w:val="BodyText"/>
        <w:suppressLineNumbers/>
        <w:ind w:firstLine="720"/>
        <w:jc w:val="both"/>
      </w:pPr>
      <w:r>
        <w:fldChar w:fldCharType="begin" w:fldLock="1"/>
      </w:r>
      <w:r>
        <w:instrText>ADDIN CSL_CITATION {"citationItems":[{"id":"ITEM-1","itemData":{"author":[{"dropping-particle":"","family":"Vallerand","given":"Robert J.","non-dropping-particle":"","parse-names":false,"suffix":""}],"container-title":"Advances in experimental social psychology","id":"ITEM-1","issued":{"date-parts":[["1997"]]},"page":"271-360","title":"Towards a hierarchical model of intrinsic and extrinsic motivation","type":"article-journal","volume":"29"},"uris":["http://www.mendeley.com/documents/?uuid=cbfb4023-26e2-4972-97f8-0688d1594742"]}],"mendeley":{"formattedCitation":"(Vallerand, 1997)","manualFormatting":"Vallerand (1997)","plainTextFormattedCitation":"(Vallerand, 1997)","previouslyFormattedCitation":"(Vallerand, 1997)"},"properties":{"noteIndex":0},"schema":"https://github.com/citation-style-language/schema/raw/master/csl-citation.json"}</w:instrText>
      </w:r>
      <w:r>
        <w:fldChar w:fldCharType="separate"/>
      </w:r>
      <w:r>
        <w:rPr>
          <w:noProof/>
        </w:rPr>
        <w:t>Vallerand (1997)</w:t>
      </w:r>
      <w:r>
        <w:fldChar w:fldCharType="end"/>
      </w:r>
      <w:r>
        <w:t xml:space="preserve"> divided intrinsic motivation into three types: (1) intrinsic motivation to know (IM-Knowledge), (2) intrinsic motivation toward accomplishment (IM-Accomplishment), and (3) intrinsic motivation to experience stimulation (IM- Stimulation). IM-knowledge is the motivation associated with doing an activity for the pleasure for developing knowledge and new ideas. IM-accomplishment refers to motivation associated with attempting to recognize an object or master a task. And IM-stimulation is related to motivation based on the sensations aroused by doing a task that is fun and</w:t>
      </w:r>
      <w:r>
        <w:rPr>
          <w:spacing w:val="-18"/>
        </w:rPr>
        <w:t xml:space="preserve"> </w:t>
      </w:r>
      <w:r>
        <w:t>excitement.</w:t>
      </w:r>
    </w:p>
    <w:p w:rsidR="002C330C" w:rsidRDefault="00012C19">
      <w:pPr>
        <w:widowControl w:val="0"/>
        <w:suppressLineNumbers/>
        <w:autoSpaceDE w:val="0"/>
        <w:autoSpaceDN w:val="0"/>
        <w:spacing w:after="0" w:line="240" w:lineRule="auto"/>
        <w:ind w:firstLine="720"/>
        <w:jc w:val="both"/>
        <w:rPr>
          <w:rFonts w:ascii="Times New Roman" w:eastAsia="Calibri" w:hAnsi="Times New Roman"/>
          <w:color w:val="231F20"/>
          <w:sz w:val="24"/>
          <w:szCs w:val="24"/>
        </w:rPr>
      </w:pPr>
      <w:r>
        <w:rPr>
          <w:rFonts w:ascii="Times New Roman" w:eastAsia="Calibri" w:hAnsi="Times New Roman"/>
          <w:color w:val="231F20"/>
          <w:sz w:val="24"/>
          <w:szCs w:val="24"/>
        </w:rPr>
        <w:t xml:space="preserve">When we compare intrinsic and extrinsic motivation, the former is primary and the latter is secondary or complementary. That is, the intrinsic motivation which usually energizes a student to be enthusiastic, tough, and autonomous in learning, in spite of the fact that there is no extrinsic motivation such as reinforcement or reward. A high-intrinsically motivated student might get a high academic achievement although he did not get any reward and even when the teacher did not promise to give him. </w:t>
      </w:r>
    </w:p>
    <w:p w:rsidR="002C330C" w:rsidRDefault="00012C19">
      <w:pPr>
        <w:widowControl w:val="0"/>
        <w:suppressLineNumbers/>
        <w:autoSpaceDE w:val="0"/>
        <w:autoSpaceDN w:val="0"/>
        <w:spacing w:after="0" w:line="240" w:lineRule="auto"/>
        <w:ind w:firstLine="720"/>
        <w:jc w:val="both"/>
        <w:rPr>
          <w:rFonts w:ascii="Times New Roman" w:eastAsia="Calibri" w:hAnsi="Times New Roman"/>
          <w:color w:val="231F20"/>
          <w:sz w:val="24"/>
          <w:szCs w:val="24"/>
        </w:rPr>
      </w:pPr>
      <w:r>
        <w:rPr>
          <w:rFonts w:ascii="Times New Roman" w:eastAsia="Calibri" w:hAnsi="Times New Roman"/>
          <w:color w:val="231F20"/>
          <w:sz w:val="24"/>
          <w:szCs w:val="24"/>
        </w:rPr>
        <w:t xml:space="preserve">Although intrinsic and extrinsic motivations have different roles in energizing students, the best way is </w:t>
      </w:r>
      <w:r>
        <w:rPr>
          <w:rFonts w:ascii="Times New Roman" w:eastAsia="Calibri" w:hAnsi="Times New Roman"/>
          <w:color w:val="231F20"/>
          <w:sz w:val="24"/>
          <w:szCs w:val="24"/>
        </w:rPr>
        <w:lastRenderedPageBreak/>
        <w:t xml:space="preserve">empowering both motivations so that students have full energy to learn. A research conducted by </w:t>
      </w:r>
      <w:r>
        <w:rPr>
          <w:rFonts w:ascii="Times New Roman" w:eastAsia="Calibri" w:hAnsi="Times New Roman"/>
          <w:color w:val="231F20"/>
          <w:sz w:val="24"/>
          <w:szCs w:val="24"/>
        </w:rPr>
        <w:fldChar w:fldCharType="begin" w:fldLock="1"/>
      </w:r>
      <w:r>
        <w:rPr>
          <w:rFonts w:ascii="Times New Roman" w:eastAsia="Calibri" w:hAnsi="Times New Roman"/>
          <w:color w:val="231F20"/>
          <w:sz w:val="24"/>
          <w:szCs w:val="24"/>
        </w:rPr>
        <w:instrText>ADDIN CSL_CITATION {"citationItems":[{"id":"ITEM-1","itemData":{"DOI":"10.1016/j.sbspro.2014.03.622","ISSN":"18770428","abstract":"The role of motivation continues to play a fundamental role in the field of learning English as a foreign language (EFL). EFL Learners are intrinsically and extrinsically motivated. Accordingly, those who learn L2 for their own self-perceived needs and goals have intrinsic motivation while those who pursue a goal in L2 learning only to receive an external reward from somebody else are extrinsically motivated. The aim of the study was to explore if social support from different sources influence the intrinsic and extrinsic motivations. It was hypothesized that motivation would be associated with social support such as support from parents, siblings, and EFL teachers. This study aimed at exploring the effects of social support on motivation among 60 intermediate Iranian EFL male and female learners. To this end, using a validated researchers-made questionnaire and conducting semi-structured interviews with a random of 15 participants, the current study examined the effects of social support on intrinsic and extrinsic motivation among Iranian EFL learners. The results revealed that support from others (i.e., parents, siblings, and EFL teachers) significantly influenced both intrinsic and extrinsic motivation. It could be claimed that those L2 learners who are supported intrinsically and extrinsically are more motivated to learn English. It might be recommended to the EFL teachers and parents providing situations in which L2 learners benefit from different kinds of motivations.","author":[{"dropping-particle":"","family":"Vatankhah","given":"Moazam","non-dropping-particle":"","parse-names":false,"suffix":""},{"dropping-particle":"","family":"Tanbakooei","given":"Nooshin","non-dropping-particle":"","parse-names":false,"suffix":""}],"container-title":"Procedia - Social and Behavioral Sciences","id":"ITEM-1","issued":{"date-parts":[["2014"]]},"title":"The Role of Social Support on Intrinsic and Extrinsic Motivation among Iranian EFL Learners","type":"article-journal","volume":"98"},"uris":["http://www.mendeley.com/documents/?uuid=f980ae66-807b-325f-a7ed-b8d2b048d319"]}],"mendeley":{"formattedCitation":"(Vatankhah &amp; Tanbakooei, 2014)","manualFormatting":"Vatankhah &amp; Tanbakooei (2014)","plainTextFormattedCitation":"(Vatankhah &amp; Tanbakooei, 2014)","previouslyFormattedCitation":"(Vatankhah &amp; Tanbakooei, 2014)"},"properties":{"noteIndex":0},"schema":"https://github.com/citation-style-language/schema/raw/master/csl-citation.json"}</w:instrText>
      </w:r>
      <w:r>
        <w:rPr>
          <w:rFonts w:ascii="Times New Roman" w:eastAsia="Calibri" w:hAnsi="Times New Roman"/>
          <w:color w:val="231F20"/>
          <w:sz w:val="24"/>
          <w:szCs w:val="24"/>
        </w:rPr>
        <w:fldChar w:fldCharType="separate"/>
      </w:r>
      <w:r>
        <w:rPr>
          <w:rFonts w:ascii="Times New Roman" w:eastAsia="Calibri" w:hAnsi="Times New Roman"/>
          <w:noProof/>
          <w:color w:val="231F20"/>
          <w:sz w:val="24"/>
          <w:szCs w:val="24"/>
        </w:rPr>
        <w:t>Vatankhah &amp; Tanbakooei (2014)</w:t>
      </w:r>
      <w:r>
        <w:rPr>
          <w:rFonts w:ascii="Times New Roman" w:eastAsia="Calibri" w:hAnsi="Times New Roman"/>
          <w:color w:val="231F20"/>
          <w:sz w:val="24"/>
          <w:szCs w:val="24"/>
        </w:rPr>
        <w:fldChar w:fldCharType="end"/>
      </w:r>
      <w:r>
        <w:rPr>
          <w:rFonts w:ascii="Times New Roman" w:eastAsia="Calibri" w:hAnsi="Times New Roman"/>
          <w:color w:val="000000"/>
          <w:sz w:val="24"/>
          <w:szCs w:val="24"/>
        </w:rPr>
        <w:t xml:space="preserve"> reveals that those L2 learners who are supported intrinsically and extrinsically from parents, siblings, and EFL teachers are more motivated to learn English.</w:t>
      </w:r>
      <w:r>
        <w:rPr>
          <w:rFonts w:ascii="Times New Roman" w:eastAsia="Calibri" w:hAnsi="Times New Roman"/>
          <w:sz w:val="24"/>
          <w:szCs w:val="24"/>
        </w:rPr>
        <w:t xml:space="preserve"> </w:t>
      </w:r>
      <w:r>
        <w:rPr>
          <w:rFonts w:ascii="Times New Roman" w:eastAsia="Calibri" w:hAnsi="Times New Roman"/>
          <w:color w:val="231F20"/>
          <w:sz w:val="24"/>
          <w:szCs w:val="24"/>
        </w:rPr>
        <w:t xml:space="preserve"> </w:t>
      </w:r>
    </w:p>
    <w:p w:rsidR="002C330C" w:rsidRDefault="00012C19">
      <w:pPr>
        <w:widowControl w:val="0"/>
        <w:suppressLineNumbers/>
        <w:spacing w:after="0" w:line="240" w:lineRule="auto"/>
        <w:ind w:firstLine="720"/>
        <w:jc w:val="both"/>
        <w:rPr>
          <w:rFonts w:ascii="Times New Roman" w:eastAsia="Calibri" w:hAnsi="Times New Roman"/>
          <w:sz w:val="24"/>
          <w:szCs w:val="24"/>
        </w:rPr>
      </w:pPr>
      <w:r>
        <w:rPr>
          <w:rFonts w:ascii="Times New Roman" w:eastAsia="Calibri" w:hAnsi="Times New Roman"/>
          <w:color w:val="231F20"/>
          <w:sz w:val="24"/>
          <w:szCs w:val="24"/>
        </w:rPr>
        <w:t xml:space="preserve">Both the level of motivation (whether it is high, moderate, or low) and the type of motivation (intrinsic or extrinsic) usually work together uniquely in motivating someone to do something </w:t>
      </w:r>
      <w:r>
        <w:rPr>
          <w:rFonts w:ascii="Times New Roman" w:eastAsia="Calibri" w:hAnsi="Times New Roman"/>
          <w:color w:val="231F20"/>
          <w:sz w:val="24"/>
          <w:szCs w:val="24"/>
        </w:rPr>
        <w:fldChar w:fldCharType="begin" w:fldLock="1"/>
      </w:r>
      <w:r>
        <w:rPr>
          <w:rFonts w:ascii="Times New Roman" w:eastAsia="Calibri" w:hAnsi="Times New Roman"/>
          <w:color w:val="231F20"/>
          <w:sz w:val="24"/>
          <w:szCs w:val="24"/>
        </w:rPr>
        <w:instrText>ADDIN CSL_CITATION {"citationItems":[{"id":"ITEM-1","itemData":{"DOI":"10.1006/ceps.1999.1020","ISSN":"0361476X","abstract":"Intrinsic and extrinsic types of motivation have been widely studied, and the distinction between them has shed important light on both developmental and educational practices. In this review we revisit the classic definitions of intrinsic and extrinsic motivation in light of contemporary research and theory. Intrinsic motivation remains an important construct, reflecting the natural human propensity to learn and assimilate. However, extrinsic motivation is argued to vary considerably in its relative autonomy and thus can either reflect external control or true self-regulation. The relations of both classes of motives to basic human needs for autonomy, competence and relatedness are discussed. © 2000 Academic Press.","author":[{"dropping-particle":"","family":"Ryan","given":"Richard M.","non-dropping-particle":"","parse-names":false,"suffix":""},{"dropping-particle":"","family":"Deci","given":"Edward L.","non-dropping-particle":"","parse-names":false,"suffix":""}],"container-title":"Contemporary Educational Psychology","id":"ITEM-1","issue":"1","issued":{"date-parts":[["2000"]]},"title":"Intrinsic and Extrinsic Motivations: Classic Definitions and New Directions","type":"article-journal","volume":"25"},"uris":["http://www.mendeley.com/documents/?uuid=15bd30f2-ee76-3f53-ab06-a14fb8b2ef89"]},{"id":"ITEM-2","itemData":{"URL":"http://books.google.co.id","author":[{"dropping-particle":"","family":"Zoultan","given":"Dornyei","non-dropping-particle":"","parse-names":false,"suffix":""},{"dropping-particle":"","family":"Ema","given":"Ushioida","non-dropping-particle":"","parse-names":false,"suffix":""}],"id":"ITEM-2","issued":{"date-parts":[["2009"]]},"publisher":"Multilingual Matters","publisher-place":"Canada, New York","title":"Motivation, language identity and l2 self","type":"webpage"},"uris":["http://www.mendeley.com/documents/?uuid=9e12675c-5708-4d98-b8a5-570c6ecfa77b"]}],"mendeley":{"formattedCitation":"(Ryan &amp; Deci, 2000; Zoultan &amp; Ema, 2009)","manualFormatting":"(Ryan &amp; Deci, 2000; Dornyei ans Ushioda, 2009)","plainTextFormattedCitation":"(Ryan &amp; Deci, 2000; Zoultan &amp; Ema, 2009)","previouslyFormattedCitation":"(Ryan &amp; Deci, 2000; Zoultan &amp; Ema, 2009)"},"properties":{"noteIndex":0},"schema":"https://github.com/citation-style-language/schema/raw/master/csl-citation.json"}</w:instrText>
      </w:r>
      <w:r>
        <w:rPr>
          <w:rFonts w:ascii="Times New Roman" w:eastAsia="Calibri" w:hAnsi="Times New Roman"/>
          <w:color w:val="231F20"/>
          <w:sz w:val="24"/>
          <w:szCs w:val="24"/>
        </w:rPr>
        <w:fldChar w:fldCharType="separate"/>
      </w:r>
      <w:r>
        <w:rPr>
          <w:rFonts w:ascii="Times New Roman" w:eastAsia="Calibri" w:hAnsi="Times New Roman"/>
          <w:noProof/>
          <w:color w:val="231F20"/>
          <w:sz w:val="24"/>
          <w:szCs w:val="24"/>
        </w:rPr>
        <w:t>(Ryan &amp; Deci, 2000; Dornyei ans Ushioda, 2009)</w:t>
      </w:r>
      <w:r>
        <w:rPr>
          <w:rFonts w:ascii="Times New Roman" w:eastAsia="Calibri" w:hAnsi="Times New Roman"/>
          <w:color w:val="231F20"/>
          <w:sz w:val="24"/>
          <w:szCs w:val="24"/>
        </w:rPr>
        <w:fldChar w:fldCharType="end"/>
      </w:r>
      <w:r>
        <w:rPr>
          <w:rFonts w:ascii="Times New Roman" w:eastAsia="Calibri" w:hAnsi="Times New Roman"/>
          <w:color w:val="231F20"/>
          <w:sz w:val="24"/>
          <w:szCs w:val="24"/>
        </w:rPr>
        <w:t>. Someone who gets extrinsic motivation so that he has high level of motivation will work differently with one who gets extrinsic motivation but has low level of motivation.  This may happen because the extrinsic motivation is different. The one who is highly motivated probably gets high salary and the one who gets small salary will have low level of motivation. However, this is not always the case because there is still another type of motivation, i.e. intrinsic motivation: not so good extrinsic motivation when it is combined with very good intrinsic motivation may result in high level of motivation.</w:t>
      </w:r>
    </w:p>
    <w:p w:rsidR="002C330C" w:rsidRDefault="00012C19">
      <w:pPr>
        <w:pStyle w:val="Heading3"/>
        <w:keepLines w:val="0"/>
        <w:suppressLineNumbers/>
        <w:spacing w:before="0" w:line="240" w:lineRule="auto"/>
        <w:ind w:left="0" w:right="144" w:firstLine="720"/>
        <w:rPr>
          <w:rFonts w:ascii="Times New Roman" w:hAnsi="Times New Roman"/>
          <w:b w:val="0"/>
          <w:bCs w:val="0"/>
          <w:sz w:val="24"/>
          <w:szCs w:val="24"/>
        </w:rPr>
      </w:pPr>
      <w:r>
        <w:rPr>
          <w:rFonts w:ascii="Times New Roman" w:hAnsi="Times New Roman"/>
          <w:b w:val="0"/>
          <w:bCs w:val="0"/>
          <w:color w:val="000000"/>
          <w:spacing w:val="-3"/>
          <w:sz w:val="24"/>
          <w:szCs w:val="24"/>
        </w:rPr>
        <w:t>T</w:t>
      </w:r>
      <w:r>
        <w:rPr>
          <w:rFonts w:ascii="Times New Roman" w:hAnsi="Times New Roman"/>
          <w:b w:val="0"/>
          <w:bCs w:val="0"/>
          <w:color w:val="000000"/>
          <w:sz w:val="24"/>
          <w:szCs w:val="24"/>
        </w:rPr>
        <w:t>he relation between motivation and English achievement has been investigated in many researches. First,</w:t>
      </w:r>
      <w:r>
        <w:rPr>
          <w:rFonts w:ascii="Times New Roman" w:hAnsi="Times New Roman"/>
          <w:b w:val="0"/>
          <w:bCs w:val="0"/>
          <w:color w:val="000000"/>
          <w:spacing w:val="-2"/>
          <w:sz w:val="24"/>
          <w:szCs w:val="24"/>
        </w:rPr>
        <w:t xml:space="preserve"> </w:t>
      </w:r>
      <w:r>
        <w:rPr>
          <w:rFonts w:ascii="Times New Roman" w:hAnsi="Times New Roman"/>
          <w:b w:val="0"/>
          <w:bCs w:val="0"/>
          <w:color w:val="000000"/>
          <w:sz w:val="24"/>
          <w:szCs w:val="24"/>
        </w:rPr>
        <w:t>findings</w:t>
      </w:r>
      <w:r>
        <w:rPr>
          <w:rFonts w:ascii="Times New Roman" w:hAnsi="Times New Roman"/>
          <w:b w:val="0"/>
          <w:bCs w:val="0"/>
          <w:color w:val="000000"/>
          <w:spacing w:val="-4"/>
          <w:sz w:val="24"/>
          <w:szCs w:val="24"/>
        </w:rPr>
        <w:t xml:space="preserve"> </w:t>
      </w:r>
      <w:r>
        <w:rPr>
          <w:rFonts w:ascii="Times New Roman" w:hAnsi="Times New Roman"/>
          <w:b w:val="0"/>
          <w:bCs w:val="0"/>
          <w:color w:val="000000"/>
          <w:sz w:val="24"/>
          <w:szCs w:val="24"/>
        </w:rPr>
        <w:t xml:space="preserve">of a study conducted by </w:t>
      </w:r>
      <w:r>
        <w:rPr>
          <w:rFonts w:ascii="Times New Roman" w:hAnsi="Times New Roman"/>
          <w:b w:val="0"/>
          <w:bCs w:val="0"/>
          <w:color w:val="000000"/>
          <w:sz w:val="24"/>
          <w:szCs w:val="24"/>
        </w:rPr>
        <w:fldChar w:fldCharType="begin" w:fldLock="1"/>
      </w:r>
      <w:r>
        <w:rPr>
          <w:rFonts w:ascii="Times New Roman" w:hAnsi="Times New Roman"/>
          <w:b w:val="0"/>
          <w:bCs w:val="0"/>
          <w:color w:val="000000"/>
          <w:sz w:val="24"/>
          <w:szCs w:val="24"/>
        </w:rPr>
        <w:instrText>ADDIN CSL_CITATION {"citationItems":[{"id":"ITEM-1","itemData":{"DOI":"10.4236/jss.2016.44010","ISSN":"2327-5952","abstract":"Since the 1970s work of Gardner and Lambert, studies on language learning motivation have received much consideration in second language research. More recently, studies on reading motivation have also gained much interest. This study was conducted among 40 male second year pre-university students of Government MAO College, Lahore (Pakistan) to investigate the levels of instrumental and integrative motivation for reading English as a Second Language (ESL). Data were collected through an adapted version of Dornyei’s language learning motivation questionnaire, and analyzed by means of descriptive statistics. The findings indicate that the students were more strongly instrumentally motivated for reading English in their context. It was also found that the students have relatively lower levels of integrative motivation for reading English. Based on the findings and implications, recommendations are made for the enhancement of motivation for reading English in the Pakistani context.","author":[{"dropping-particle":"","family":"Khan","given":"Tahir Jahan","non-dropping-particle":"","parse-names":false,"suffix":""},{"dropping-particle":"","family":"Sani","given":"Azlina Murad","non-dropping-particle":"","parse-names":false,"suffix":""},{"dropping-particle":"","family":"Shaikh-Abdullah","given":"Sarimah","non-dropping-particle":"","parse-names":false,"suffix":""}],"container-title":"Open Journal of Social Sciences","id":"ITEM-1","issue":"04","issued":{"date-parts":[["2016"]]},"title":"Exploration of Instrumental and Integrative Motivation for Reading English as a Second Language among Second Year Pre-University Students of Government MAO College, Lahore (Pakistan)","type":"article-journal","volume":"04"},"uris":["http://www.mendeley.com/documents/?uuid=5408463e-902d-3da8-aca3-b075175e3885"]}],"mendeley":{"formattedCitation":"(Khan et al., 2016)","manualFormatting":"Khan et al. (2016)","plainTextFormattedCitation":"(Khan et al., 2016)","previouslyFormattedCitation":"(Khan et al., 2016)"},"properties":{"noteIndex":0},"schema":"https://github.com/citation-style-language/schema/raw/master/csl-citation.json"}</w:instrText>
      </w:r>
      <w:r>
        <w:rPr>
          <w:rFonts w:ascii="Times New Roman" w:hAnsi="Times New Roman"/>
          <w:b w:val="0"/>
          <w:bCs w:val="0"/>
          <w:color w:val="000000"/>
          <w:sz w:val="24"/>
          <w:szCs w:val="24"/>
        </w:rPr>
        <w:fldChar w:fldCharType="separate"/>
      </w:r>
      <w:r>
        <w:rPr>
          <w:rFonts w:ascii="Times New Roman" w:hAnsi="Times New Roman"/>
          <w:b w:val="0"/>
          <w:bCs w:val="0"/>
          <w:noProof/>
          <w:color w:val="000000"/>
          <w:sz w:val="24"/>
          <w:szCs w:val="24"/>
        </w:rPr>
        <w:t>Khan et al. (2016)</w:t>
      </w:r>
      <w:r>
        <w:rPr>
          <w:rFonts w:ascii="Times New Roman" w:hAnsi="Times New Roman"/>
          <w:b w:val="0"/>
          <w:bCs w:val="0"/>
          <w:color w:val="000000"/>
          <w:sz w:val="24"/>
          <w:szCs w:val="24"/>
        </w:rPr>
        <w:fldChar w:fldCharType="end"/>
      </w:r>
      <w:r>
        <w:rPr>
          <w:rFonts w:ascii="Times New Roman" w:hAnsi="Times New Roman"/>
          <w:b w:val="0"/>
          <w:bCs w:val="0"/>
          <w:color w:val="000000"/>
          <w:sz w:val="24"/>
          <w:szCs w:val="24"/>
        </w:rPr>
        <w:t xml:space="preserve"> among 40 male second</w:t>
      </w:r>
      <w:r>
        <w:rPr>
          <w:rFonts w:ascii="Times New Roman" w:hAnsi="Times New Roman"/>
          <w:b w:val="0"/>
          <w:bCs w:val="0"/>
          <w:color w:val="000000"/>
          <w:spacing w:val="-22"/>
          <w:sz w:val="24"/>
          <w:szCs w:val="24"/>
        </w:rPr>
        <w:t xml:space="preserve"> </w:t>
      </w:r>
      <w:r>
        <w:rPr>
          <w:rFonts w:ascii="Times New Roman" w:hAnsi="Times New Roman"/>
          <w:b w:val="0"/>
          <w:bCs w:val="0"/>
          <w:color w:val="000000"/>
          <w:sz w:val="24"/>
          <w:szCs w:val="24"/>
        </w:rPr>
        <w:t>year pre-university</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students</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of</w:t>
      </w:r>
      <w:r>
        <w:rPr>
          <w:rFonts w:ascii="Times New Roman" w:hAnsi="Times New Roman"/>
          <w:b w:val="0"/>
          <w:bCs w:val="0"/>
          <w:color w:val="000000"/>
          <w:spacing w:val="-4"/>
          <w:sz w:val="24"/>
          <w:szCs w:val="24"/>
        </w:rPr>
        <w:t xml:space="preserve"> </w:t>
      </w:r>
      <w:r>
        <w:rPr>
          <w:rFonts w:ascii="Times New Roman" w:hAnsi="Times New Roman"/>
          <w:b w:val="0"/>
          <w:bCs w:val="0"/>
          <w:color w:val="000000"/>
          <w:sz w:val="24"/>
          <w:szCs w:val="24"/>
        </w:rPr>
        <w:t>Government</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MAO</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College,</w:t>
      </w:r>
      <w:r>
        <w:rPr>
          <w:rFonts w:ascii="Times New Roman" w:hAnsi="Times New Roman"/>
          <w:b w:val="0"/>
          <w:bCs w:val="0"/>
          <w:color w:val="000000"/>
          <w:spacing w:val="-2"/>
          <w:sz w:val="24"/>
          <w:szCs w:val="24"/>
        </w:rPr>
        <w:t xml:space="preserve"> </w:t>
      </w:r>
      <w:r>
        <w:rPr>
          <w:rFonts w:ascii="Times New Roman" w:hAnsi="Times New Roman"/>
          <w:b w:val="0"/>
          <w:bCs w:val="0"/>
          <w:color w:val="000000"/>
          <w:sz w:val="24"/>
          <w:szCs w:val="24"/>
        </w:rPr>
        <w:t>Lahore</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(Pakistan)</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indicated</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that</w:t>
      </w:r>
      <w:r>
        <w:rPr>
          <w:rFonts w:ascii="Times New Roman" w:hAnsi="Times New Roman"/>
          <w:b w:val="0"/>
          <w:bCs w:val="0"/>
          <w:color w:val="000000"/>
          <w:spacing w:val="-4"/>
          <w:sz w:val="24"/>
          <w:szCs w:val="24"/>
        </w:rPr>
        <w:t xml:space="preserve"> </w:t>
      </w:r>
      <w:r>
        <w:rPr>
          <w:rFonts w:ascii="Times New Roman" w:hAnsi="Times New Roman"/>
          <w:b w:val="0"/>
          <w:bCs w:val="0"/>
          <w:color w:val="000000"/>
          <w:sz w:val="24"/>
          <w:szCs w:val="24"/>
        </w:rPr>
        <w:t>for</w:t>
      </w:r>
      <w:r>
        <w:rPr>
          <w:rFonts w:ascii="Times New Roman" w:hAnsi="Times New Roman"/>
          <w:b w:val="0"/>
          <w:bCs w:val="0"/>
          <w:color w:val="000000"/>
          <w:spacing w:val="-6"/>
          <w:sz w:val="24"/>
          <w:szCs w:val="24"/>
        </w:rPr>
        <w:t xml:space="preserve"> </w:t>
      </w:r>
      <w:r>
        <w:rPr>
          <w:rFonts w:ascii="Times New Roman" w:hAnsi="Times New Roman"/>
          <w:b w:val="0"/>
          <w:bCs w:val="0"/>
          <w:color w:val="000000"/>
          <w:sz w:val="24"/>
          <w:szCs w:val="24"/>
        </w:rPr>
        <w:t>reading</w:t>
      </w:r>
      <w:r>
        <w:rPr>
          <w:rFonts w:ascii="Times New Roman" w:hAnsi="Times New Roman"/>
          <w:b w:val="0"/>
          <w:bCs w:val="0"/>
          <w:color w:val="000000"/>
          <w:spacing w:val="-8"/>
          <w:sz w:val="24"/>
          <w:szCs w:val="24"/>
        </w:rPr>
        <w:t xml:space="preserve"> </w:t>
      </w:r>
      <w:r>
        <w:rPr>
          <w:rFonts w:ascii="Times New Roman" w:hAnsi="Times New Roman"/>
          <w:b w:val="0"/>
          <w:bCs w:val="0"/>
          <w:color w:val="000000"/>
          <w:sz w:val="24"/>
          <w:szCs w:val="24"/>
        </w:rPr>
        <w:t>English</w:t>
      </w:r>
      <w:r>
        <w:rPr>
          <w:rFonts w:ascii="Times New Roman" w:hAnsi="Times New Roman"/>
          <w:b w:val="0"/>
          <w:bCs w:val="0"/>
          <w:color w:val="000000"/>
          <w:spacing w:val="-6"/>
          <w:sz w:val="24"/>
          <w:szCs w:val="24"/>
        </w:rPr>
        <w:t xml:space="preserve"> </w:t>
      </w:r>
      <w:r>
        <w:rPr>
          <w:rFonts w:ascii="Times New Roman" w:hAnsi="Times New Roman"/>
          <w:b w:val="0"/>
          <w:bCs w:val="0"/>
          <w:color w:val="000000"/>
          <w:sz w:val="24"/>
          <w:szCs w:val="24"/>
        </w:rPr>
        <w:t>in</w:t>
      </w:r>
      <w:r>
        <w:rPr>
          <w:rFonts w:ascii="Times New Roman" w:hAnsi="Times New Roman"/>
          <w:b w:val="0"/>
          <w:bCs w:val="0"/>
          <w:color w:val="000000"/>
          <w:spacing w:val="-6"/>
          <w:sz w:val="24"/>
          <w:szCs w:val="24"/>
        </w:rPr>
        <w:t xml:space="preserve"> </w:t>
      </w:r>
      <w:r>
        <w:rPr>
          <w:rFonts w:ascii="Times New Roman" w:hAnsi="Times New Roman"/>
          <w:b w:val="0"/>
          <w:bCs w:val="0"/>
          <w:color w:val="000000"/>
          <w:sz w:val="24"/>
          <w:szCs w:val="24"/>
        </w:rPr>
        <w:t>their</w:t>
      </w:r>
      <w:r>
        <w:rPr>
          <w:rFonts w:ascii="Times New Roman" w:hAnsi="Times New Roman"/>
          <w:b w:val="0"/>
          <w:bCs w:val="0"/>
          <w:color w:val="000000"/>
          <w:spacing w:val="-7"/>
          <w:sz w:val="24"/>
          <w:szCs w:val="24"/>
        </w:rPr>
        <w:t xml:space="preserve"> </w:t>
      </w:r>
      <w:r>
        <w:rPr>
          <w:rFonts w:ascii="Times New Roman" w:hAnsi="Times New Roman"/>
          <w:b w:val="0"/>
          <w:bCs w:val="0"/>
          <w:color w:val="000000"/>
          <w:sz w:val="24"/>
          <w:szCs w:val="24"/>
        </w:rPr>
        <w:t>context the</w:t>
      </w:r>
      <w:r>
        <w:rPr>
          <w:rFonts w:ascii="Times New Roman" w:hAnsi="Times New Roman"/>
          <w:b w:val="0"/>
          <w:bCs w:val="0"/>
          <w:color w:val="000000"/>
          <w:spacing w:val="-3"/>
          <w:sz w:val="24"/>
          <w:szCs w:val="24"/>
        </w:rPr>
        <w:t xml:space="preserve"> </w:t>
      </w:r>
      <w:r>
        <w:rPr>
          <w:rFonts w:ascii="Times New Roman" w:hAnsi="Times New Roman"/>
          <w:b w:val="0"/>
          <w:bCs w:val="0"/>
          <w:color w:val="000000"/>
          <w:sz w:val="24"/>
          <w:szCs w:val="24"/>
        </w:rPr>
        <w:t>students</w:t>
      </w:r>
      <w:r>
        <w:rPr>
          <w:rFonts w:ascii="Times New Roman" w:hAnsi="Times New Roman"/>
          <w:b w:val="0"/>
          <w:bCs w:val="0"/>
          <w:color w:val="000000"/>
          <w:spacing w:val="-4"/>
          <w:sz w:val="24"/>
          <w:szCs w:val="24"/>
        </w:rPr>
        <w:t xml:space="preserve"> </w:t>
      </w:r>
      <w:r>
        <w:rPr>
          <w:rFonts w:ascii="Times New Roman" w:hAnsi="Times New Roman"/>
          <w:b w:val="0"/>
          <w:bCs w:val="0"/>
          <w:color w:val="000000"/>
          <w:sz w:val="24"/>
          <w:szCs w:val="24"/>
        </w:rPr>
        <w:t>were more</w:t>
      </w:r>
      <w:r>
        <w:rPr>
          <w:rFonts w:ascii="Times New Roman" w:hAnsi="Times New Roman"/>
          <w:b w:val="0"/>
          <w:bCs w:val="0"/>
          <w:color w:val="000000"/>
          <w:spacing w:val="-7"/>
          <w:sz w:val="24"/>
          <w:szCs w:val="24"/>
        </w:rPr>
        <w:t xml:space="preserve"> </w:t>
      </w:r>
      <w:r>
        <w:rPr>
          <w:rFonts w:ascii="Times New Roman" w:hAnsi="Times New Roman"/>
          <w:b w:val="0"/>
          <w:bCs w:val="0"/>
          <w:color w:val="000000"/>
          <w:sz w:val="24"/>
          <w:szCs w:val="24"/>
        </w:rPr>
        <w:t>strongly</w:t>
      </w:r>
      <w:r>
        <w:rPr>
          <w:rFonts w:ascii="Times New Roman" w:hAnsi="Times New Roman"/>
          <w:b w:val="0"/>
          <w:bCs w:val="0"/>
          <w:color w:val="000000"/>
          <w:spacing w:val="-6"/>
          <w:sz w:val="24"/>
          <w:szCs w:val="24"/>
        </w:rPr>
        <w:t xml:space="preserve"> </w:t>
      </w:r>
      <w:r>
        <w:rPr>
          <w:rFonts w:ascii="Times New Roman" w:hAnsi="Times New Roman"/>
          <w:b w:val="0"/>
          <w:bCs w:val="0"/>
          <w:color w:val="000000"/>
          <w:sz w:val="24"/>
          <w:szCs w:val="24"/>
        </w:rPr>
        <w:t>instrumental-motivated</w:t>
      </w:r>
      <w:r>
        <w:rPr>
          <w:rFonts w:ascii="Times New Roman" w:hAnsi="Times New Roman"/>
          <w:b w:val="0"/>
          <w:bCs w:val="0"/>
          <w:color w:val="000000"/>
          <w:spacing w:val="-7"/>
          <w:sz w:val="24"/>
          <w:szCs w:val="24"/>
        </w:rPr>
        <w:t xml:space="preserve"> than integrative-motivated</w:t>
      </w:r>
      <w:r>
        <w:rPr>
          <w:rFonts w:ascii="Times New Roman" w:hAnsi="Times New Roman"/>
          <w:b w:val="0"/>
          <w:bCs w:val="0"/>
          <w:color w:val="000000"/>
          <w:sz w:val="24"/>
          <w:szCs w:val="24"/>
        </w:rPr>
        <w:t>.</w:t>
      </w:r>
      <w:r>
        <w:rPr>
          <w:rFonts w:ascii="Times New Roman" w:hAnsi="Times New Roman"/>
          <w:b w:val="0"/>
          <w:bCs w:val="0"/>
          <w:color w:val="000000"/>
          <w:spacing w:val="-6"/>
          <w:sz w:val="24"/>
          <w:szCs w:val="24"/>
        </w:rPr>
        <w:t xml:space="preserve"> Meanwhile, </w:t>
      </w:r>
      <w:r>
        <w:rPr>
          <w:rFonts w:ascii="Times New Roman" w:hAnsi="Times New Roman"/>
          <w:b w:val="0"/>
          <w:bCs w:val="0"/>
          <w:color w:val="000000"/>
          <w:sz w:val="24"/>
          <w:szCs w:val="24"/>
        </w:rPr>
        <w:t xml:space="preserve">the study conducted by </w:t>
      </w:r>
      <w:r>
        <w:rPr>
          <w:rFonts w:ascii="Times New Roman" w:hAnsi="Times New Roman"/>
          <w:b w:val="0"/>
          <w:bCs w:val="0"/>
          <w:color w:val="000000"/>
          <w:sz w:val="24"/>
          <w:szCs w:val="24"/>
        </w:rPr>
        <w:fldChar w:fldCharType="begin" w:fldLock="1"/>
      </w:r>
      <w:r>
        <w:rPr>
          <w:rFonts w:ascii="Times New Roman" w:hAnsi="Times New Roman"/>
          <w:b w:val="0"/>
          <w:bCs w:val="0"/>
          <w:color w:val="000000"/>
          <w:sz w:val="24"/>
          <w:szCs w:val="24"/>
        </w:rPr>
        <w:instrText>ADDIN CSL_CITATION {"citationItems":[{"id":"ITEM-1","itemData":{"author":[{"dropping-particle":"","family":"Zanghar","given":"Ahmed","non-dropping-particle":"","parse-names":false,"suffix":""}],"id":"ITEM-1","issued":{"date-parts":[["2012"]]},"publisher":"Colorado State University","title":"Instrumental and integrative motivation among undergraduate Libyan students of English as a foreign language (Master of Arts Thesis)","type":"thesis"},"uris":["http://www.mendeley.com/documents/?uuid=88fa0a9e-0f3d-4ab3-9826-1b05522fd069"]}],"mendeley":{"formattedCitation":"(Zanghar, 2012)","manualFormatting":"Zanghar (2012)","plainTextFormattedCitation":"(Zanghar, 2012)","previouslyFormattedCitation":"(Zanghar, 2012)"},"properties":{"noteIndex":0},"schema":"https://github.com/citation-style-language/schema/raw/master/csl-citation.json"}</w:instrText>
      </w:r>
      <w:r>
        <w:rPr>
          <w:rFonts w:ascii="Times New Roman" w:hAnsi="Times New Roman"/>
          <w:b w:val="0"/>
          <w:bCs w:val="0"/>
          <w:color w:val="000000"/>
          <w:sz w:val="24"/>
          <w:szCs w:val="24"/>
        </w:rPr>
        <w:fldChar w:fldCharType="separate"/>
      </w:r>
      <w:r>
        <w:rPr>
          <w:rFonts w:ascii="Times New Roman" w:hAnsi="Times New Roman"/>
          <w:b w:val="0"/>
          <w:bCs w:val="0"/>
          <w:noProof/>
          <w:color w:val="000000"/>
          <w:sz w:val="24"/>
          <w:szCs w:val="24"/>
        </w:rPr>
        <w:t>Zanghar (2012)</w:t>
      </w:r>
      <w:r>
        <w:rPr>
          <w:rFonts w:ascii="Times New Roman" w:hAnsi="Times New Roman"/>
          <w:b w:val="0"/>
          <w:bCs w:val="0"/>
          <w:color w:val="000000"/>
          <w:sz w:val="24"/>
          <w:szCs w:val="24"/>
        </w:rPr>
        <w:fldChar w:fldCharType="end"/>
      </w:r>
      <w:r>
        <w:rPr>
          <w:rFonts w:ascii="Times New Roman" w:hAnsi="Times New Roman"/>
          <w:b w:val="0"/>
          <w:bCs w:val="0"/>
          <w:color w:val="000000"/>
          <w:sz w:val="24"/>
          <w:szCs w:val="24"/>
        </w:rPr>
        <w:t xml:space="preserve"> showed that there was no relationship between the Libyan students’ motivation and their achievement in English as a foreign language. In </w:t>
      </w:r>
      <w:r>
        <w:rPr>
          <w:rFonts w:ascii="Times New Roman" w:hAnsi="Times New Roman"/>
          <w:b w:val="0"/>
          <w:bCs w:val="0"/>
          <w:color w:val="000000"/>
          <w:sz w:val="24"/>
          <w:szCs w:val="24"/>
        </w:rPr>
        <w:lastRenderedPageBreak/>
        <w:t xml:space="preserve">addition, a qualitative case study using 12 students of a secondary school in Penang as the subjects of the research conducted by </w:t>
      </w:r>
      <w:r>
        <w:rPr>
          <w:rFonts w:ascii="Times New Roman" w:hAnsi="Times New Roman"/>
          <w:b w:val="0"/>
          <w:bCs w:val="0"/>
          <w:color w:val="000000"/>
          <w:sz w:val="24"/>
          <w:szCs w:val="24"/>
        </w:rPr>
        <w:fldChar w:fldCharType="begin" w:fldLock="1"/>
      </w:r>
      <w:r>
        <w:rPr>
          <w:rFonts w:ascii="Times New Roman" w:hAnsi="Times New Roman"/>
          <w:b w:val="0"/>
          <w:bCs w:val="0"/>
          <w:color w:val="000000"/>
          <w:sz w:val="24"/>
          <w:szCs w:val="24"/>
        </w:rPr>
        <w:instrText>ADDIN CSL_CITATION {"citationItems":[{"id":"ITEM-1","itemData":{"DOI":"10.5539/elt.v10n9p17","ISSN":"1916-4742","abstract":"Malaysians have long realised the importance of being competent in English as one of the success factors in attaining their future goals. However, English is taught as a second language in Malaysia, and it is not easy to teach under such a foreign context, because authentic input may not exist beyond the classroom, especially in Chinese private schools. In this scenario, English is learnt as a subject with 10 sessions per week, which is considered insufficient for students to master the language effectively. Past research highlights the significance of motivation in English language acquisition. Motivated students tend to put in more effort in their academic endeavours by showing more persistence in their learning process. The purpose of the study was to identify and analyse whether instrumental or integrative motivation plays a more important role in promoting Form Four ESL students’ English language learning. Furthermore, examine the areas of problems that affect ESL students’ motivation towards English language learning. This study was a qualitative case study that used focus group interviews to elicit data from 12 students in a secondary school in Penang. The findings of this research indicate that students are more instrumentally motivated than integratively motivated in ESL learning. Instrumental motivation is found to have a greater impact on students’ English language learning. This research also highlights that vocabulary and grammar are the biggest areas of problems that are encountered by students during their ESL learning process, which further influence their speaking and writing skills.","author":[{"dropping-particle":"","family":"Hong","given":"Yee Chee","non-dropping-particle":"","parse-names":false,"suffix":""},{"dropping-particle":"","family":"Ganapathy","given":"Malini","non-dropping-particle":"","parse-names":false,"suffix":""}],"container-title":"English Language Teaching","id":"ITEM-1","issue":"9","issued":{"date-parts":[["2017"]]},"title":"To Investigate ESL Students’ Instrumental and Integrative Motivation towards English Language Learning in a Chinese School in Penang: Case Study","type":"article-journal","volume":"10"},"uris":["http://www.mendeley.com/documents/?uuid=171b5855-75fa-3f9f-9ca0-73944a7d9211"]}],"mendeley":{"formattedCitation":"(Hong &amp; Ganapathy, 2017)","manualFormatting":"Hong &amp; Ganapathy (2017)","plainTextFormattedCitation":"(Hong &amp; Ganapathy, 2017)","previouslyFormattedCitation":"(Hong &amp; Ganapathy, 2017)"},"properties":{"noteIndex":0},"schema":"https://github.com/citation-style-language/schema/raw/master/csl-citation.json"}</w:instrText>
      </w:r>
      <w:r>
        <w:rPr>
          <w:rFonts w:ascii="Times New Roman" w:hAnsi="Times New Roman"/>
          <w:b w:val="0"/>
          <w:bCs w:val="0"/>
          <w:color w:val="000000"/>
          <w:sz w:val="24"/>
          <w:szCs w:val="24"/>
        </w:rPr>
        <w:fldChar w:fldCharType="separate"/>
      </w:r>
      <w:r>
        <w:rPr>
          <w:rFonts w:ascii="Times New Roman" w:hAnsi="Times New Roman"/>
          <w:b w:val="0"/>
          <w:bCs w:val="0"/>
          <w:noProof/>
          <w:color w:val="000000"/>
          <w:sz w:val="24"/>
          <w:szCs w:val="24"/>
        </w:rPr>
        <w:t>Hong &amp; Ganapathy (2017)</w:t>
      </w:r>
      <w:r>
        <w:rPr>
          <w:rFonts w:ascii="Times New Roman" w:hAnsi="Times New Roman"/>
          <w:b w:val="0"/>
          <w:bCs w:val="0"/>
          <w:color w:val="000000"/>
          <w:sz w:val="24"/>
          <w:szCs w:val="24"/>
        </w:rPr>
        <w:fldChar w:fldCharType="end"/>
      </w:r>
      <w:r>
        <w:rPr>
          <w:rFonts w:ascii="Times New Roman" w:hAnsi="Times New Roman"/>
          <w:b w:val="0"/>
          <w:bCs w:val="0"/>
          <w:color w:val="000000"/>
          <w:sz w:val="24"/>
          <w:szCs w:val="24"/>
        </w:rPr>
        <w:t xml:space="preserve">  indicates that students are more instrumentally motivated than integratively motivated in ESL learning. Instrumental motivation is found to have a greater impact on students’ English language learning.</w:t>
      </w:r>
      <w:r>
        <w:rPr>
          <w:rFonts w:ascii="Times New Roman" w:hAnsi="Times New Roman"/>
          <w:b w:val="0"/>
          <w:bCs w:val="0"/>
          <w:sz w:val="24"/>
          <w:szCs w:val="24"/>
        </w:rPr>
        <w:t xml:space="preserve"> </w:t>
      </w:r>
    </w:p>
    <w:p w:rsidR="002C330C" w:rsidRDefault="00012C19">
      <w:pPr>
        <w:pStyle w:val="BodyText"/>
        <w:suppressLineNumbers/>
        <w:ind w:right="115" w:firstLine="720"/>
        <w:jc w:val="both"/>
      </w:pPr>
      <w:r>
        <w:t xml:space="preserve">In Indonesia context, similar research on the relationship between motivation and academic achievement was conducted by </w:t>
      </w:r>
      <w:r>
        <w:fldChar w:fldCharType="begin" w:fldLock="1"/>
      </w:r>
      <w:r>
        <w:instrText>ADDIN CSL_CITATION {"citationItems":[{"id":"ITEM-1","itemData":{"author":[{"dropping-particle":"","family":"Uly","given":"Ulya","non-dropping-particle":"","parse-names":false,"suffix":""}],"id":"ITEM-1","issued":{"date-parts":[["2012"]]},"publisher":"STAIN Salatiga","title":"Pengaruh minat belajar dan motivasi belajar terhadap prestasi belajar mata pelajaran matematika siswa kelas IV dan V pada MI Riyadlol Ulum Kunir kecamatan Dempet kabupaten Demak tahun ajaran 2011/2012 (Skripsi).","type":"thesis"},"uris":["http://www.mendeley.com/documents/?uuid=951c85a0-0ab0-4c44-9699-7c1702a2e6ff"]}],"mendeley":{"formattedCitation":"(Uly, 2012)","manualFormatting":"Uly (2012)","plainTextFormattedCitation":"(Uly, 2012)","previouslyFormattedCitation":"(Uly, 2012)"},"properties":{"noteIndex":0},"schema":"https://github.com/citation-style-language/schema/raw/master/csl-citation.json"}</w:instrText>
      </w:r>
      <w:r>
        <w:fldChar w:fldCharType="separate"/>
      </w:r>
      <w:r>
        <w:rPr>
          <w:noProof/>
        </w:rPr>
        <w:t>Uly (2012)</w:t>
      </w:r>
      <w:r>
        <w:fldChar w:fldCharType="end"/>
      </w:r>
      <w:r>
        <w:t xml:space="preserve"> and </w:t>
      </w:r>
      <w:r>
        <w:fldChar w:fldCharType="begin" w:fldLock="1"/>
      </w:r>
      <w:r>
        <w:instrText>ADDIN CSL_CITATION {"citationItems":[{"id":"ITEM-1","itemData":{"author":[{"dropping-particle":"","family":"Setyowati","given":"","non-dropping-particle":"","parse-names":false,"suffix":""}],"id":"ITEM-1","issued":{"date-parts":[["2007"]]},"publisher":"Universitas Negeri Semarang","title":"Pengaruh motivasi belajar terhadapa hasil belajar siswa kelas VII SMPN 13 Semarang (Skripsi)","type":"thesis"},"uris":["http://www.mendeley.com/documents/?uuid=6c35a4b2-d78a-4f9d-be52-3d847bb99b83"]}],"mendeley":{"formattedCitation":"(Setyowati, 2007)","manualFormatting":"Setyowati (2007)","plainTextFormattedCitation":"(Setyowati, 2007)","previouslyFormattedCitation":"(Setyowati, 2007)"},"properties":{"noteIndex":0},"schema":"https://github.com/citation-style-language/schema/raw/master/csl-citation.json"}</w:instrText>
      </w:r>
      <w:r>
        <w:fldChar w:fldCharType="separate"/>
      </w:r>
      <w:r>
        <w:rPr>
          <w:noProof/>
        </w:rPr>
        <w:t>Setyowati (2007)</w:t>
      </w:r>
      <w:r>
        <w:fldChar w:fldCharType="end"/>
      </w:r>
      <w:r>
        <w:t>. Using the students of grade 4 and 5 of MI</w:t>
      </w:r>
      <w:r>
        <w:rPr>
          <w:spacing w:val="-12"/>
        </w:rPr>
        <w:t xml:space="preserve"> </w:t>
      </w:r>
      <w:r>
        <w:t>Riyadlotul</w:t>
      </w:r>
      <w:r>
        <w:rPr>
          <w:spacing w:val="-9"/>
        </w:rPr>
        <w:t xml:space="preserve"> </w:t>
      </w:r>
      <w:r>
        <w:t>Ulum</w:t>
      </w:r>
      <w:r>
        <w:rPr>
          <w:spacing w:val="-6"/>
        </w:rPr>
        <w:t xml:space="preserve"> </w:t>
      </w:r>
      <w:r>
        <w:t xml:space="preserve">Demak as the subjects of the research, Ulya found out that learning motivation contributed 70.56% to the academic achievement in Mathematics. Setyowati, on the other hands, concluded that there was a significant impact of motivation to academic achievement: motivation contributed 29.76% to academic achievement. In language context, </w:t>
      </w:r>
      <w:r>
        <w:fldChar w:fldCharType="begin" w:fldLock="1"/>
      </w:r>
      <w:r>
        <w:instrText>ADDIN CSL_CITATION {"citationItems":[{"id":"ITEM-1","itemData":{"author":[{"dropping-particle":"","family":"Tantra","given":"Dewa Komang","non-dropping-particle":"","parse-names":false,"suffix":""},{"dropping-particle":"","family":"Mahayanti","given":"Ni Wayan Surya","non-dropping-particle":"","parse-names":false,"suffix":""},{"dropping-particle":"","family":"Ratminingsih","given":"Ni Made","non-dropping-particle":"","parse-names":false,"suffix":""}],"container-title":"Seminar nasional riset inovatif II tahun 2014","id":"ITEM-1","issued":{"date-parts":[["2014"]]},"title":"Pengaruh motivasi belajar dan sikap berbahasa terhadap prestasi belajar ketrampilan berbahasa mahasiswa jurusan pendidikan Bahasa Inggris","type":"paper-conference"},"uris":["http://www.mendeley.com/documents/?uuid=93e91da1-356a-486c-8196-e638c726ebe0"]}],"mendeley":{"formattedCitation":"(Tantra et al., 2014)","manualFormatting":"Tantra et al. (2014)","plainTextFormattedCitation":"(Tantra et al., 2014)","previouslyFormattedCitation":"(Tantra et al., 2014)"},"properties":{"noteIndex":0},"schema":"https://github.com/citation-style-language/schema/raw/master/csl-citation.json"}</w:instrText>
      </w:r>
      <w:r>
        <w:fldChar w:fldCharType="separate"/>
      </w:r>
      <w:r>
        <w:rPr>
          <w:noProof/>
        </w:rPr>
        <w:t>Tantra et al. (2014)</w:t>
      </w:r>
      <w:r>
        <w:fldChar w:fldCharType="end"/>
      </w:r>
      <w:r>
        <w:t xml:space="preserve"> revealed in their research that (1) there is significant and positive contribution of learning motivation towards students’ English skills achievement which is 6.3%, (2) there is significant and positive contribution of language attitude towards students’ English skills achievement which is 11.2%, and (3) there is significant and positive contribution of learning motivation and language attitude simultaneously towards students’ English skills achievement which is as high as 17.5%. </w:t>
      </w:r>
    </w:p>
    <w:p w:rsidR="002C330C" w:rsidRDefault="00012C19">
      <w:pPr>
        <w:pStyle w:val="BodyText"/>
        <w:suppressLineNumbers/>
        <w:ind w:right="121" w:firstLine="720"/>
        <w:jc w:val="both"/>
        <w:rPr>
          <w:color w:val="000000" w:themeColor="text1"/>
        </w:rPr>
      </w:pPr>
      <w:r>
        <w:rPr>
          <w:color w:val="000000" w:themeColor="text1"/>
        </w:rPr>
        <w:t xml:space="preserve">The difference of this research with the researches which have been referred to lies in the setting of the research, especially the subjects and the interaction between the subjects and the English language. The subjects of this research are the students </w:t>
      </w:r>
      <w:r>
        <w:rPr>
          <w:color w:val="000000" w:themeColor="text1"/>
        </w:rPr>
        <w:lastRenderedPageBreak/>
        <w:t>majoring in English education, so that it might be very possible that their motivation in choosing EED UMK is instrumental. Their interaction with English is natural, which means that they learn English because it is the main course that should be eaten.  In other words, the subjects of this research are students of English department who are learning subjects in English field of study, English language skills and components, and are not learning English as just a single subject like the research conducted by</w:t>
      </w:r>
      <w:r>
        <w:rPr>
          <w:color w:val="000000" w:themeColor="text1"/>
        </w:rPr>
        <w:fldChar w:fldCharType="begin" w:fldLock="1"/>
      </w:r>
      <w:r>
        <w:rPr>
          <w:color w:val="000000" w:themeColor="text1"/>
        </w:rPr>
        <w:instrText>ADDIN CSL_CITATION {"citationItems":[{"id":"ITEM-1","itemData":{"DOI":"10.4236/jss.2016.44010","ISSN":"2327-5952","abstract":"Since the 1970s work of Gardner and Lambert, studies on language learning motivation have received much consideration in second language research. More recently, studies on reading motivation have also gained much interest. This study was conducted among 40 male second year pre-university students of Government MAO College, Lahore (Pakistan) to investigate the levels of instrumental and integrative motivation for reading English as a Second Language (ESL). Data were collected through an adapted version of Dornyei’s language learning motivation questionnaire, and analyzed by means of descriptive statistics. The findings indicate that the students were more strongly instrumentally motivated for reading English in their context. It was also found that the students have relatively lower levels of integrative motivation for reading English. Based on the findings and implications, recommendations are made for the enhancement of motivation for reading English in the Pakistani context.","author":[{"dropping-particle":"","family":"Khan","given":"Tahir Jahan","non-dropping-particle":"","parse-names":false,"suffix":""},{"dropping-particle":"","family":"Sani","given":"Azlina Murad","non-dropping-particle":"","parse-names":false,"suffix":""},{"dropping-particle":"","family":"Shaikh-Abdullah","given":"Sarimah","non-dropping-particle":"","parse-names":false,"suffix":""}],"container-title":"Open Journal of Social Sciences","id":"ITEM-1","issue":"04","issued":{"date-parts":[["2016"]]},"title":"Exploration of Instrumental and Integrative Motivation for Reading English as a Second Language among Second Year Pre-University Students of Government MAO College, Lahore (Pakistan)","type":"article-journal","volume":"04"},"uris":["http://www.mendeley.com/documents/?uuid=5408463e-902d-3da8-aca3-b075175e3885"]}],"mendeley":{"formattedCitation":"(Khan et al., 2016)","manualFormatting":" Khan et al. 2016)","plainTextFormattedCitation":"(Khan et al., 2016)","previouslyFormattedCitation":"(Khan et al., 2016)"},"properties":{"noteIndex":0},"schema":"https://github.com/citation-style-language/schema/raw/master/csl-citation.json"}</w:instrText>
      </w:r>
      <w:r>
        <w:rPr>
          <w:color w:val="000000" w:themeColor="text1"/>
        </w:rPr>
        <w:fldChar w:fldCharType="separate"/>
      </w:r>
      <w:r>
        <w:rPr>
          <w:noProof/>
          <w:color w:val="000000" w:themeColor="text1"/>
        </w:rPr>
        <w:t xml:space="preserve"> Khan et al. 2016)</w:t>
      </w:r>
      <w:r>
        <w:rPr>
          <w:color w:val="000000" w:themeColor="text1"/>
        </w:rPr>
        <w:fldChar w:fldCharType="end"/>
      </w:r>
      <w:r>
        <w:rPr>
          <w:color w:val="000000" w:themeColor="text1"/>
        </w:rPr>
        <w:t xml:space="preserve">, </w:t>
      </w:r>
      <w:r>
        <w:rPr>
          <w:color w:val="000000" w:themeColor="text1"/>
        </w:rPr>
        <w:fldChar w:fldCharType="begin" w:fldLock="1"/>
      </w:r>
      <w:r>
        <w:rPr>
          <w:color w:val="000000" w:themeColor="text1"/>
        </w:rPr>
        <w:instrText>ADDIN CSL_CITATION {"citationItems":[{"id":"ITEM-1","itemData":{"author":[{"dropping-particle":"","family":"Zanghar","given":"Ahmed","non-dropping-particle":"","parse-names":false,"suffix":""}],"id":"ITEM-1","issued":{"date-parts":[["2012"]]},"publisher":"Colorado State University","title":"Instrumental and integrative motivation among undergraduate Libyan students of English as a foreign language (Master of Arts Thesis)","type":"thesis"},"uris":["http://www.mendeley.com/documents/?uuid=88fa0a9e-0f3d-4ab3-9826-1b05522fd069"]}],"mendeley":{"formattedCitation":"(Zanghar, 2012)","manualFormatting":"Zanghar (2012)","plainTextFormattedCitation":"(Zanghar, 2012)","previouslyFormattedCitation":"(Zanghar, 2012)"},"properties":{"noteIndex":0},"schema":"https://github.com/citation-style-language/schema/raw/master/csl-citation.json"}</w:instrText>
      </w:r>
      <w:r>
        <w:rPr>
          <w:color w:val="000000" w:themeColor="text1"/>
        </w:rPr>
        <w:fldChar w:fldCharType="separate"/>
      </w:r>
      <w:r>
        <w:rPr>
          <w:noProof/>
          <w:color w:val="000000" w:themeColor="text1"/>
        </w:rPr>
        <w:t>Zanghar (2012)</w:t>
      </w:r>
      <w:r>
        <w:rPr>
          <w:color w:val="000000" w:themeColor="text1"/>
        </w:rPr>
        <w:fldChar w:fldCharType="end"/>
      </w:r>
      <w:r>
        <w:rPr>
          <w:color w:val="000000" w:themeColor="text1"/>
        </w:rPr>
        <w:t xml:space="preserve"> or </w:t>
      </w:r>
      <w:r>
        <w:rPr>
          <w:color w:val="000000" w:themeColor="text1"/>
        </w:rPr>
        <w:fldChar w:fldCharType="begin" w:fldLock="1"/>
      </w:r>
      <w:r>
        <w:rPr>
          <w:color w:val="000000" w:themeColor="text1"/>
        </w:rPr>
        <w:instrText>ADDIN CSL_CITATION {"citationItems":[{"id":"ITEM-1","itemData":{"DOI":"10.5539/elt.v10n9p17","ISSN":"1916-4742","abstract":"Malaysians have long realised the importance of being competent in English as one of the success factors in attaining their future goals. However, English is taught as a second language in Malaysia, and it is not easy to teach under such a foreign context, because authentic input may not exist beyond the classroom, especially in Chinese private schools. In this scenario, English is learnt as a subject with 10 sessions per week, which is considered insufficient for students to master the language effectively. Past research highlights the significance of motivation in English language acquisition. Motivated students tend to put in more effort in their academic endeavours by showing more persistence in their learning process. The purpose of the study was to identify and analyse whether instrumental or integrative motivation plays a more important role in promoting Form Four ESL students’ English language learning. Furthermore, examine the areas of problems that affect ESL students’ motivation towards English language learning. This study was a qualitative case study that used focus group interviews to elicit data from 12 students in a secondary school in Penang. The findings of this research indicate that students are more instrumentally motivated than integratively motivated in ESL learning. Instrumental motivation is found to have a greater impact on students’ English language learning. This research also highlights that vocabulary and grammar are the biggest areas of problems that are encountered by students during their ESL learning process, which further influence their speaking and writing skills.","author":[{"dropping-particle":"","family":"Hong","given":"Yee Chee","non-dropping-particle":"","parse-names":false,"suffix":""},{"dropping-particle":"","family":"Ganapathy","given":"Malini","non-dropping-particle":"","parse-names":false,"suffix":""}],"container-title":"English Language Teaching","id":"ITEM-1","issue":"9","issued":{"date-parts":[["2017"]]},"title":"To Investigate ESL Students’ Instrumental and Integrative Motivation towards English Language Learning in a Chinese School in Penang: Case Study","type":"article-journal","volume":"10"},"uris":["http://www.mendeley.com/documents/?uuid=3f0b8e1b-8310-3369-aaa6-267ea7e5fadc"]}],"mendeley":{"formattedCitation":"(Hong &amp; Ganapathy, 2017)","manualFormatting":"Hong &amp; Ganapathy (2017)","plainTextFormattedCitation":"(Hong &amp; Ganapathy, 2017)","previouslyFormattedCitation":"(Hong &amp; Ganapathy, 2017)"},"properties":{"noteIndex":0},"schema":"https://github.com/citation-style-language/schema/raw/master/csl-citation.json"}</w:instrText>
      </w:r>
      <w:r>
        <w:rPr>
          <w:color w:val="000000" w:themeColor="text1"/>
        </w:rPr>
        <w:fldChar w:fldCharType="separate"/>
      </w:r>
      <w:r>
        <w:rPr>
          <w:noProof/>
          <w:color w:val="000000" w:themeColor="text1"/>
        </w:rPr>
        <w:t>Hong &amp; Ganapathy (2017)</w:t>
      </w:r>
      <w:r>
        <w:rPr>
          <w:color w:val="000000" w:themeColor="text1"/>
        </w:rPr>
        <w:fldChar w:fldCharType="end"/>
      </w:r>
      <w:r>
        <w:rPr>
          <w:color w:val="000000" w:themeColor="text1"/>
        </w:rPr>
        <w:t>.</w:t>
      </w:r>
    </w:p>
    <w:p w:rsidR="002C330C" w:rsidRDefault="00012C19">
      <w:pPr>
        <w:widowControl w:val="0"/>
        <w:suppressLineNumbers/>
        <w:spacing w:after="0" w:line="240" w:lineRule="auto"/>
        <w:ind w:firstLine="720"/>
        <w:jc w:val="both"/>
        <w:rPr>
          <w:sz w:val="24"/>
          <w:szCs w:val="24"/>
        </w:rPr>
      </w:pPr>
      <w:r>
        <w:rPr>
          <w:rFonts w:ascii="Times New Roman" w:eastAsia="Calibri" w:hAnsi="Times New Roman"/>
          <w:color w:val="000000"/>
          <w:sz w:val="24"/>
          <w:szCs w:val="24"/>
        </w:rPr>
        <w:t>Based on the background, t</w:t>
      </w:r>
      <w:r>
        <w:rPr>
          <w:rFonts w:ascii="Times New Roman" w:eastAsia="Calibri" w:hAnsi="Times New Roman"/>
          <w:sz w:val="24"/>
          <w:szCs w:val="24"/>
        </w:rPr>
        <w:t>he objectives of this research are:</w:t>
      </w:r>
    </w:p>
    <w:p w:rsidR="002C330C" w:rsidRDefault="00012C19">
      <w:pPr>
        <w:pStyle w:val="ListParagraph"/>
        <w:widowControl w:val="0"/>
        <w:numPr>
          <w:ilvl w:val="0"/>
          <w:numId w:val="1"/>
        </w:numPr>
        <w:suppressLineNumbers/>
        <w:spacing w:after="0" w:line="240" w:lineRule="auto"/>
        <w:ind w:left="360"/>
        <w:jc w:val="both"/>
        <w:rPr>
          <w:rFonts w:ascii="Times New Roman" w:hAnsi="Times New Roman"/>
          <w:sz w:val="24"/>
          <w:szCs w:val="24"/>
        </w:rPr>
      </w:pPr>
      <w:r>
        <w:rPr>
          <w:rFonts w:ascii="Times New Roman" w:hAnsi="Times New Roman"/>
          <w:sz w:val="24"/>
          <w:szCs w:val="24"/>
        </w:rPr>
        <w:t>To explore the d motivation of the students in choosing EED UMK.</w:t>
      </w:r>
    </w:p>
    <w:p w:rsidR="002C330C" w:rsidRDefault="00012C19">
      <w:pPr>
        <w:pStyle w:val="BodyText"/>
        <w:numPr>
          <w:ilvl w:val="0"/>
          <w:numId w:val="1"/>
        </w:numPr>
        <w:suppressLineNumbers/>
        <w:ind w:left="360" w:right="121"/>
        <w:jc w:val="both"/>
      </w:pPr>
      <w:r>
        <w:t xml:space="preserve">To test the significance of the difference between the academic achievements of the students of EED UMK who have integrative motivation and those who have instrumental motivation. </w:t>
      </w:r>
    </w:p>
    <w:p w:rsidR="002C330C" w:rsidRDefault="00012C19">
      <w:pPr>
        <w:widowControl w:val="0"/>
        <w:suppressLineNumbers/>
        <w:spacing w:after="0" w:line="240" w:lineRule="auto"/>
        <w:ind w:right="14" w:firstLine="720"/>
        <w:jc w:val="both"/>
        <w:rPr>
          <w:rFonts w:ascii="Times New Roman" w:eastAsia="Calibri" w:hAnsi="Times New Roman"/>
          <w:color w:val="000000"/>
          <w:sz w:val="24"/>
          <w:szCs w:val="24"/>
        </w:rPr>
      </w:pPr>
      <w:r>
        <w:rPr>
          <w:rFonts w:ascii="Times New Roman" w:eastAsia="Calibri" w:hAnsi="Times New Roman"/>
          <w:color w:val="000000"/>
          <w:sz w:val="24"/>
          <w:szCs w:val="24"/>
        </w:rPr>
        <w:t>In line with the objectives of this research, the researchers propose 2 hypotheses.</w:t>
      </w:r>
    </w:p>
    <w:p w:rsidR="002C330C" w:rsidRDefault="00012C19">
      <w:pPr>
        <w:pStyle w:val="ListParagraph"/>
        <w:widowControl w:val="0"/>
        <w:numPr>
          <w:ilvl w:val="0"/>
          <w:numId w:val="2"/>
        </w:numPr>
        <w:suppressLineNumbers/>
        <w:spacing w:after="0" w:line="240" w:lineRule="auto"/>
        <w:ind w:left="360" w:right="20"/>
        <w:jc w:val="both"/>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rPr>
        <w:tab/>
        <w:t>The dominant motivation of the students in choosing EED UMK is integrative.</w:t>
      </w:r>
    </w:p>
    <w:p w:rsidR="002C330C" w:rsidRDefault="00012C19">
      <w:pPr>
        <w:pStyle w:val="ListParagraph"/>
        <w:widowControl w:val="0"/>
        <w:numPr>
          <w:ilvl w:val="0"/>
          <w:numId w:val="2"/>
        </w:numPr>
        <w:suppressLineNumbers/>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H</w:t>
      </w:r>
      <w:r>
        <w:rPr>
          <w:rFonts w:ascii="Times New Roman" w:hAnsi="Times New Roman"/>
          <w:color w:val="000000"/>
          <w:sz w:val="24"/>
          <w:szCs w:val="24"/>
          <w:vertAlign w:val="subscript"/>
        </w:rPr>
        <w:t>2</w:t>
      </w:r>
      <w:r>
        <w:rPr>
          <w:rFonts w:ascii="Times New Roman" w:hAnsi="Times New Roman"/>
          <w:color w:val="000000"/>
          <w:sz w:val="24"/>
          <w:szCs w:val="24"/>
        </w:rPr>
        <w:t>:</w:t>
      </w:r>
      <w:r>
        <w:rPr>
          <w:rFonts w:ascii="Times New Roman" w:hAnsi="Times New Roman"/>
          <w:color w:val="000000"/>
          <w:sz w:val="24"/>
          <w:szCs w:val="24"/>
        </w:rPr>
        <w:tab/>
        <w:t>There is a significant difference of the academic achievement of the students of EED UMK between those who have integrative motivation and those who have instrumental motivation.</w:t>
      </w:r>
    </w:p>
    <w:p w:rsidR="002C330C" w:rsidRDefault="002C330C">
      <w:pPr>
        <w:pStyle w:val="BodyText"/>
        <w:suppressLineNumbers/>
        <w:ind w:right="121"/>
        <w:jc w:val="both"/>
        <w:rPr>
          <w:b/>
          <w:bCs/>
        </w:rPr>
      </w:pPr>
    </w:p>
    <w:p w:rsidR="002C330C" w:rsidRDefault="00012C19">
      <w:pPr>
        <w:pStyle w:val="BodyText"/>
        <w:suppressLineNumbers/>
        <w:spacing w:before="240" w:after="240"/>
        <w:ind w:right="121"/>
        <w:jc w:val="both"/>
        <w:rPr>
          <w:b/>
          <w:bCs/>
          <w:color w:val="000000" w:themeColor="text1"/>
        </w:rPr>
      </w:pPr>
      <w:r>
        <w:rPr>
          <w:b/>
          <w:bCs/>
          <w:color w:val="000000" w:themeColor="text1"/>
        </w:rPr>
        <w:t>METHOD</w:t>
      </w:r>
    </w:p>
    <w:p w:rsidR="002C330C" w:rsidRDefault="00012C19">
      <w:pPr>
        <w:widowControl w:val="0"/>
        <w:suppressLineNumbers/>
        <w:spacing w:after="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The design of this research is a mixture of qualitative and quantitative. There were 2 variables in this research: motivation as the independent variable and academic achievement as the dependent variable. Qualitative </w:t>
      </w:r>
      <w:r>
        <w:rPr>
          <w:rFonts w:ascii="Times New Roman" w:eastAsia="Calibri" w:hAnsi="Times New Roman"/>
          <w:color w:val="000000" w:themeColor="text1"/>
          <w:sz w:val="24"/>
          <w:szCs w:val="24"/>
        </w:rPr>
        <w:lastRenderedPageBreak/>
        <w:t xml:space="preserve">approach was used to explore the motivation variable while quantitative approach or quantitative analysis was used to test the significance of the difference between the academic achievements of the students of EED UMK who have integrative motivation and those who have instrumental motivation. </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b/>
        <w:t>The population of the research was the students of EED UMK comprising of different semesters. The number of the subjects of the research was 81.</w:t>
      </w:r>
    </w:p>
    <w:p w:rsidR="002C330C" w:rsidRDefault="00012C19">
      <w:pPr>
        <w:pStyle w:val="ListParagraph"/>
        <w:widowControl w:val="0"/>
        <w:suppressLineNumbers/>
        <w:spacing w:after="0" w:line="24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The method of data collecting was questionnaire. The questionnaire was used to explore the motivation of the students in choosing EED UMK as well as to record the students’ GPAs. In the identity part of the questionnaire, the students had to report their GPAs as the representation of their academic achievement.   </w:t>
      </w:r>
    </w:p>
    <w:p w:rsidR="002C330C" w:rsidRDefault="00012C19">
      <w:pPr>
        <w:pStyle w:val="BodyText"/>
        <w:suppressLineNumbers/>
        <w:spacing w:before="1"/>
        <w:jc w:val="both"/>
        <w:rPr>
          <w:color w:val="000000" w:themeColor="text1"/>
        </w:rPr>
      </w:pPr>
      <w:r>
        <w:rPr>
          <w:color w:val="000000" w:themeColor="text1"/>
        </w:rPr>
        <w:tab/>
        <w:t xml:space="preserve">The questionnaire in this research was adapted from the one developed by </w:t>
      </w:r>
      <w:r>
        <w:rPr>
          <w:color w:val="000000" w:themeColor="text1"/>
        </w:rPr>
        <w:fldChar w:fldCharType="begin" w:fldLock="1"/>
      </w:r>
      <w:r>
        <w:rPr>
          <w:color w:val="000000" w:themeColor="text1"/>
        </w:rPr>
        <w:instrText>ADDIN CSL_CITATION {"citationItems":[{"id":"ITEM-1","itemData":{"DOI":"10.4236/jss.2016.44010","ISSN":"2327-5952","abstract":"Since the 1970s work of Gardner and Lambert, studies on language learning motivation have received much consideration in second language research. More recently, studies on reading motivation have also gained much interest. This study was conducted among 40 male second year pre-university students of Government MAO College, Lahore (Pakistan) to investigate the levels of instrumental and integrative motivation for reading English as a Second Language (ESL). Data were collected through an adapted version of Dornyei’s language learning motivation questionnaire, and analyzed by means of descriptive statistics. The findings indicate that the students were more strongly instrumentally motivated for reading English in their context. It was also found that the students have relatively lower levels of integrative motivation for reading English. Based on the findings and implications, recommendations are made for the enhancement of motivation for reading English in the Pakistani context.","author":[{"dropping-particle":"","family":"Khan","given":"Tahir Jahan","non-dropping-particle":"","parse-names":false,"suffix":""},{"dropping-particle":"","family":"Sani","given":"Azlina Murad","non-dropping-particle":"","parse-names":false,"suffix":""},{"dropping-particle":"","family":"Shaikh-Abdullah","given":"Sarimah","non-dropping-particle":"","parse-names":false,"suffix":""}],"container-title":"Open Journal of Social Sciences","id":"ITEM-1","issue":"04","issued":{"date-parts":[["2016"]]},"title":"Exploration of Instrumental and Integrative Motivation for Reading English as a Second Language among Second Year Pre-University Students of Government MAO College, Lahore (Pakistan)","type":"article-journal","volume":"04"},"uris":["http://www.mendeley.com/documents/?uuid=5408463e-902d-3da8-aca3-b075175e3885"]}],"mendeley":{"formattedCitation":"(Khan et al., 2016)","manualFormatting":"Khan et al. (2016)","plainTextFormattedCitation":"(Khan et al., 2016)","previouslyFormattedCitation":"(Khan et al., 2016)"},"properties":{"noteIndex":0},"schema":"https://github.com/citation-style-language/schema/raw/master/csl-citation.json"}</w:instrText>
      </w:r>
      <w:r>
        <w:rPr>
          <w:color w:val="000000" w:themeColor="text1"/>
        </w:rPr>
        <w:fldChar w:fldCharType="separate"/>
      </w:r>
      <w:r>
        <w:rPr>
          <w:noProof/>
          <w:color w:val="000000" w:themeColor="text1"/>
        </w:rPr>
        <w:t>Khan et al. (2016)</w:t>
      </w:r>
      <w:r>
        <w:rPr>
          <w:color w:val="000000" w:themeColor="text1"/>
        </w:rPr>
        <w:fldChar w:fldCharType="end"/>
      </w:r>
      <w:r>
        <w:rPr>
          <w:color w:val="000000" w:themeColor="text1"/>
        </w:rPr>
        <w:t xml:space="preserve">, which was an adaptation of Dörnyei’s L2 learning motivation questionnaire. In order that the subjects of the research easily understood the content, the questionnaire was in the students’ language, i.e. in Bahasa Indonesia.   </w:t>
      </w:r>
    </w:p>
    <w:p w:rsidR="002C330C" w:rsidRDefault="00012C19">
      <w:pPr>
        <w:pStyle w:val="ListParagraph"/>
        <w:widowControl w:val="0"/>
        <w:suppressLineNumbers/>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students had to respond to 24 questionnaire items on a 5-point Likert Scale, comprising 12 instrumental reasons and 12 integrative reasons of choosing EED UMK and learning English. The respondents had to choose one of the options given, which ranged from 1) strongly disagree, 2) disagree, 3) undecided, 4) agree, and 5) strongly agree.  </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b/>
        <w:t xml:space="preserve">Two types of data were used in this research. The first was the data of the students’ motivation in choosing EED UMK and the second was the data of the academic achievements of the students. Therefore, the analysis of the data concerned with analysing the </w:t>
      </w:r>
      <w:r>
        <w:rPr>
          <w:rFonts w:ascii="Times New Roman" w:eastAsia="Calibri" w:hAnsi="Times New Roman"/>
          <w:color w:val="000000" w:themeColor="text1"/>
          <w:sz w:val="24"/>
          <w:szCs w:val="24"/>
        </w:rPr>
        <w:lastRenderedPageBreak/>
        <w:t xml:space="preserve">motivation of the students in choosing EED UMK and analysing the dependency relationship between motivation variable, instrumental and integrative, and academic achievements, which are represented by the students’ GPA. </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b/>
        <w:t xml:space="preserve">Data analysis was conducted firstly by giving scores to the students’ responses with reference to Table 1. </w:t>
      </w:r>
    </w:p>
    <w:p w:rsidR="002C330C" w:rsidRDefault="00012C19">
      <w:pPr>
        <w:widowControl w:val="0"/>
        <w:suppressLineNumbers/>
        <w:spacing w:before="120" w:after="0" w:line="240" w:lineRule="auto"/>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Table 1.</w:t>
      </w:r>
      <w:r>
        <w:rPr>
          <w:rFonts w:ascii="Times New Roman" w:eastAsia="Calibri" w:hAnsi="Times New Roman"/>
          <w:color w:val="000000" w:themeColor="text1"/>
          <w:sz w:val="24"/>
          <w:szCs w:val="24"/>
        </w:rPr>
        <w:t xml:space="preserve"> Scores of the Students’ Responses</w:t>
      </w:r>
    </w:p>
    <w:tbl>
      <w:tblPr>
        <w:tblStyle w:val="TableGrid"/>
        <w:tblW w:w="0" w:type="auto"/>
        <w:tblInd w:w="10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7"/>
        <w:gridCol w:w="1137"/>
      </w:tblGrid>
      <w:tr w:rsidR="002C330C">
        <w:trPr>
          <w:trHeight w:val="432"/>
        </w:trPr>
        <w:tc>
          <w:tcPr>
            <w:tcW w:w="3659" w:type="dxa"/>
            <w:tcBorders>
              <w:top w:val="single" w:sz="4" w:space="0" w:color="auto"/>
              <w:left w:val="nil"/>
              <w:bottom w:val="single" w:sz="4" w:space="0" w:color="auto"/>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Option</w:t>
            </w:r>
          </w:p>
        </w:tc>
        <w:tc>
          <w:tcPr>
            <w:tcW w:w="3487" w:type="dxa"/>
            <w:tcBorders>
              <w:top w:val="single" w:sz="4" w:space="0" w:color="auto"/>
              <w:left w:val="nil"/>
              <w:bottom w:val="single" w:sz="4" w:space="0" w:color="auto"/>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Score</w:t>
            </w:r>
          </w:p>
        </w:tc>
      </w:tr>
      <w:tr w:rsidR="002C330C">
        <w:trPr>
          <w:trHeight w:val="432"/>
        </w:trPr>
        <w:tc>
          <w:tcPr>
            <w:tcW w:w="3659" w:type="dxa"/>
            <w:tcBorders>
              <w:top w:val="single" w:sz="4" w:space="0" w:color="auto"/>
              <w:left w:val="nil"/>
              <w:bottom w:val="nil"/>
              <w:right w:val="nil"/>
            </w:tcBorders>
            <w:vAlign w:val="center"/>
          </w:tcPr>
          <w:p w:rsidR="002C330C" w:rsidRDefault="00012C19">
            <w:pPr>
              <w:pStyle w:val="ListParagraph"/>
              <w:widowControl w:val="0"/>
              <w:numPr>
                <w:ilvl w:val="0"/>
                <w:numId w:val="3"/>
              </w:numPr>
              <w:suppressLineNumbers/>
              <w:spacing w:before="100" w:beforeAutospacing="1"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 xml:space="preserve">Strongly disagree </w:t>
            </w:r>
          </w:p>
        </w:tc>
        <w:tc>
          <w:tcPr>
            <w:tcW w:w="3487" w:type="dxa"/>
            <w:tcBorders>
              <w:top w:val="single" w:sz="4" w:space="0" w:color="auto"/>
              <w:left w:val="nil"/>
              <w:bottom w:val="nil"/>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r>
      <w:tr w:rsidR="002C330C">
        <w:trPr>
          <w:trHeight w:val="432"/>
        </w:trPr>
        <w:tc>
          <w:tcPr>
            <w:tcW w:w="3659" w:type="dxa"/>
            <w:tcBorders>
              <w:top w:val="nil"/>
              <w:left w:val="nil"/>
              <w:bottom w:val="nil"/>
              <w:right w:val="nil"/>
            </w:tcBorders>
            <w:vAlign w:val="center"/>
          </w:tcPr>
          <w:p w:rsidR="002C330C" w:rsidRDefault="00012C19">
            <w:pPr>
              <w:pStyle w:val="ListParagraph"/>
              <w:widowControl w:val="0"/>
              <w:numPr>
                <w:ilvl w:val="0"/>
                <w:numId w:val="3"/>
              </w:numPr>
              <w:suppressLineNumbers/>
              <w:spacing w:before="100" w:beforeAutospacing="1"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Disagree</w:t>
            </w:r>
          </w:p>
        </w:tc>
        <w:tc>
          <w:tcPr>
            <w:tcW w:w="3487" w:type="dxa"/>
            <w:tcBorders>
              <w:top w:val="nil"/>
              <w:left w:val="nil"/>
              <w:bottom w:val="nil"/>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2C330C">
        <w:trPr>
          <w:trHeight w:val="432"/>
        </w:trPr>
        <w:tc>
          <w:tcPr>
            <w:tcW w:w="3659" w:type="dxa"/>
            <w:tcBorders>
              <w:top w:val="nil"/>
              <w:left w:val="nil"/>
              <w:bottom w:val="nil"/>
              <w:right w:val="nil"/>
            </w:tcBorders>
            <w:vAlign w:val="center"/>
          </w:tcPr>
          <w:p w:rsidR="002C330C" w:rsidRDefault="00012C19">
            <w:pPr>
              <w:pStyle w:val="ListParagraph"/>
              <w:widowControl w:val="0"/>
              <w:numPr>
                <w:ilvl w:val="0"/>
                <w:numId w:val="3"/>
              </w:numPr>
              <w:suppressLineNumbers/>
              <w:spacing w:before="100" w:beforeAutospacing="1"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Undecided</w:t>
            </w:r>
          </w:p>
        </w:tc>
        <w:tc>
          <w:tcPr>
            <w:tcW w:w="3487" w:type="dxa"/>
            <w:tcBorders>
              <w:top w:val="nil"/>
              <w:left w:val="nil"/>
              <w:bottom w:val="nil"/>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2C330C">
        <w:trPr>
          <w:trHeight w:val="432"/>
        </w:trPr>
        <w:tc>
          <w:tcPr>
            <w:tcW w:w="3659" w:type="dxa"/>
            <w:tcBorders>
              <w:top w:val="nil"/>
              <w:left w:val="nil"/>
              <w:bottom w:val="nil"/>
              <w:right w:val="nil"/>
            </w:tcBorders>
            <w:vAlign w:val="center"/>
          </w:tcPr>
          <w:p w:rsidR="002C330C" w:rsidRDefault="00012C19">
            <w:pPr>
              <w:pStyle w:val="ListParagraph"/>
              <w:widowControl w:val="0"/>
              <w:numPr>
                <w:ilvl w:val="0"/>
                <w:numId w:val="3"/>
              </w:numPr>
              <w:suppressLineNumbers/>
              <w:spacing w:before="100" w:beforeAutospacing="1"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Agree</w:t>
            </w:r>
          </w:p>
        </w:tc>
        <w:tc>
          <w:tcPr>
            <w:tcW w:w="3487" w:type="dxa"/>
            <w:tcBorders>
              <w:top w:val="nil"/>
              <w:left w:val="nil"/>
              <w:bottom w:val="nil"/>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w:t>
            </w:r>
          </w:p>
        </w:tc>
      </w:tr>
      <w:tr w:rsidR="002C330C">
        <w:trPr>
          <w:trHeight w:val="432"/>
        </w:trPr>
        <w:tc>
          <w:tcPr>
            <w:tcW w:w="3659" w:type="dxa"/>
            <w:tcBorders>
              <w:top w:val="nil"/>
              <w:left w:val="nil"/>
              <w:bottom w:val="single" w:sz="4" w:space="0" w:color="auto"/>
              <w:right w:val="nil"/>
            </w:tcBorders>
            <w:vAlign w:val="center"/>
          </w:tcPr>
          <w:p w:rsidR="002C330C" w:rsidRDefault="00012C19">
            <w:pPr>
              <w:pStyle w:val="ListParagraph"/>
              <w:widowControl w:val="0"/>
              <w:numPr>
                <w:ilvl w:val="0"/>
                <w:numId w:val="3"/>
              </w:numPr>
              <w:suppressLineNumbers/>
              <w:spacing w:before="100" w:beforeAutospacing="1" w:after="0" w:line="240" w:lineRule="auto"/>
              <w:ind w:left="360"/>
              <w:rPr>
                <w:rFonts w:ascii="Times New Roman" w:hAnsi="Times New Roman"/>
                <w:color w:val="000000" w:themeColor="text1"/>
                <w:sz w:val="24"/>
                <w:szCs w:val="24"/>
              </w:rPr>
            </w:pPr>
            <w:r>
              <w:rPr>
                <w:rFonts w:ascii="Times New Roman" w:hAnsi="Times New Roman"/>
                <w:color w:val="000000" w:themeColor="text1"/>
                <w:sz w:val="24"/>
                <w:szCs w:val="24"/>
              </w:rPr>
              <w:t>Strongly agree</w:t>
            </w:r>
          </w:p>
        </w:tc>
        <w:tc>
          <w:tcPr>
            <w:tcW w:w="3487" w:type="dxa"/>
            <w:tcBorders>
              <w:top w:val="nil"/>
              <w:left w:val="nil"/>
              <w:bottom w:val="single" w:sz="4" w:space="0" w:color="auto"/>
              <w:right w:val="nil"/>
            </w:tcBorders>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5</w:t>
            </w:r>
          </w:p>
        </w:tc>
      </w:tr>
    </w:tbl>
    <w:p w:rsidR="002C330C" w:rsidRDefault="00012C19">
      <w:pPr>
        <w:pStyle w:val="ListParagraph"/>
        <w:widowControl w:val="0"/>
        <w:suppressLineNumbers/>
        <w:spacing w:before="120"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The next step in data analysis was calculating the Mean of the scores of each motivation to determine the tendency of the students’ motivation. After that, the students were grouped into instrumental motivation group and integrative motivation group. The highest possible Mean is 5, while the lowest one is 1. If the Mean of integrative motivation of a student is higher than that of his instrumental motivation, he is grouped into integrative motivation group.</w:t>
      </w:r>
    </w:p>
    <w:p w:rsidR="002C330C" w:rsidRDefault="002C330C">
      <w:pPr>
        <w:pStyle w:val="ListParagraph"/>
        <w:widowControl w:val="0"/>
        <w:suppressLineNumbers/>
        <w:spacing w:before="120" w:after="0" w:line="240" w:lineRule="auto"/>
        <w:jc w:val="both"/>
        <w:rPr>
          <w:rFonts w:ascii="Times New Roman" w:hAnsi="Times New Roman"/>
          <w:color w:val="000000" w:themeColor="text1"/>
          <w:sz w:val="24"/>
          <w:szCs w:val="24"/>
          <w:lang w:val="en-US"/>
        </w:rPr>
      </w:pPr>
    </w:p>
    <w:p w:rsidR="002C330C" w:rsidRDefault="00012C19">
      <w:pPr>
        <w:pStyle w:val="ListParagraph"/>
        <w:widowControl w:val="0"/>
        <w:suppressLineNumbers/>
        <w:spacing w:before="120"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Example:</w:t>
      </w:r>
    </w:p>
    <w:p w:rsidR="002C330C" w:rsidRDefault="00012C19">
      <w:pPr>
        <w:pStyle w:val="ListParagraph"/>
        <w:widowControl w:val="0"/>
        <w:suppressLineNumber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If the Mean of student A for integrative motivation is 4.45 while the Mean for instrumental motivation is 3.21, he will be assigned to the group having integrative motivation.</w:t>
      </w:r>
    </w:p>
    <w:p w:rsidR="002C330C" w:rsidRDefault="002C330C">
      <w:pPr>
        <w:pStyle w:val="ListParagraph"/>
        <w:widowControl w:val="0"/>
        <w:suppressLineNumbers/>
        <w:spacing w:before="120" w:after="120" w:line="240" w:lineRule="auto"/>
        <w:ind w:left="0" w:firstLine="720"/>
        <w:jc w:val="both"/>
        <w:rPr>
          <w:rFonts w:ascii="Times New Roman" w:hAnsi="Times New Roman"/>
          <w:color w:val="000000" w:themeColor="text1"/>
          <w:sz w:val="24"/>
          <w:szCs w:val="24"/>
          <w:lang w:val="en-US"/>
        </w:rPr>
      </w:pPr>
    </w:p>
    <w:p w:rsidR="002C330C" w:rsidRDefault="00012C19">
      <w:pPr>
        <w:pStyle w:val="ListParagraph"/>
        <w:widowControl w:val="0"/>
        <w:suppressLineNumbers/>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With reference to the Mean, interpretation was also given in accordance with the level of the </w:t>
      </w:r>
      <w:r>
        <w:rPr>
          <w:rFonts w:ascii="Times New Roman" w:hAnsi="Times New Roman"/>
          <w:color w:val="000000" w:themeColor="text1"/>
          <w:sz w:val="24"/>
          <w:szCs w:val="24"/>
        </w:rPr>
        <w:lastRenderedPageBreak/>
        <w:t>motivation. The criteria which are used to interpret the level of the motivation was Table 2.</w:t>
      </w:r>
    </w:p>
    <w:p w:rsidR="002C330C" w:rsidRDefault="00012C19">
      <w:pPr>
        <w:widowControl w:val="0"/>
        <w:suppressLineNumbers/>
        <w:spacing w:before="120" w:after="0" w:line="240" w:lineRule="auto"/>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Table 2.</w:t>
      </w:r>
      <w:r>
        <w:rPr>
          <w:rFonts w:ascii="Times New Roman" w:eastAsia="Calibri" w:hAnsi="Times New Roman"/>
          <w:color w:val="000000" w:themeColor="text1"/>
          <w:sz w:val="24"/>
          <w:szCs w:val="24"/>
        </w:rPr>
        <w:t xml:space="preserve"> Criteria of the Level of Motivation</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tbl>
      <w:tblPr>
        <w:tblW w:w="0" w:type="auto"/>
        <w:tblInd w:w="1026" w:type="dxa"/>
        <w:tblLook w:val="04A0" w:firstRow="1" w:lastRow="0" w:firstColumn="1" w:lastColumn="0" w:noHBand="0" w:noVBand="1"/>
      </w:tblPr>
      <w:tblGrid>
        <w:gridCol w:w="1137"/>
        <w:gridCol w:w="1951"/>
      </w:tblGrid>
      <w:tr w:rsidR="002C330C">
        <w:trPr>
          <w:trHeight w:val="288"/>
        </w:trPr>
        <w:tc>
          <w:tcPr>
            <w:tcW w:w="2430" w:type="dxa"/>
            <w:tcBorders>
              <w:top w:val="single" w:sz="4" w:space="0" w:color="auto"/>
              <w:left w:val="nil"/>
              <w:bottom w:val="single" w:sz="4" w:space="0" w:color="auto"/>
              <w:right w:val="nil"/>
            </w:tcBorders>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Mean Range</w:t>
            </w:r>
          </w:p>
        </w:tc>
        <w:tc>
          <w:tcPr>
            <w:tcW w:w="4770" w:type="dxa"/>
            <w:tcBorders>
              <w:top w:val="single" w:sz="4" w:space="0" w:color="auto"/>
              <w:left w:val="nil"/>
              <w:bottom w:val="single" w:sz="4" w:space="0" w:color="auto"/>
              <w:right w:val="nil"/>
            </w:tcBorders>
            <w:vAlign w:val="center"/>
          </w:tcPr>
          <w:p w:rsidR="002C330C" w:rsidRDefault="00012C19">
            <w:pPr>
              <w:pStyle w:val="ListParagraph"/>
              <w:widowControl w:val="0"/>
              <w:suppressLineNumbers/>
              <w:spacing w:after="0" w:line="240" w:lineRule="auto"/>
              <w:ind w:left="35" w:hanging="35"/>
              <w:jc w:val="center"/>
              <w:rPr>
                <w:rFonts w:ascii="Times New Roman" w:hAnsi="Times New Roman"/>
                <w:color w:val="000000" w:themeColor="text1"/>
                <w:sz w:val="24"/>
                <w:szCs w:val="24"/>
              </w:rPr>
            </w:pPr>
            <w:r>
              <w:rPr>
                <w:rFonts w:ascii="Times New Roman" w:hAnsi="Times New Roman"/>
                <w:color w:val="000000" w:themeColor="text1"/>
                <w:sz w:val="24"/>
                <w:szCs w:val="24"/>
              </w:rPr>
              <w:t>Level of Motivation</w:t>
            </w:r>
          </w:p>
        </w:tc>
      </w:tr>
      <w:tr w:rsidR="002C330C">
        <w:trPr>
          <w:trHeight w:val="288"/>
        </w:trPr>
        <w:tc>
          <w:tcPr>
            <w:tcW w:w="2430" w:type="dxa"/>
            <w:tcBorders>
              <w:top w:val="single" w:sz="4" w:space="0" w:color="auto"/>
              <w:left w:val="nil"/>
              <w:bottom w:val="nil"/>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3.69 – 5.00</w:t>
            </w:r>
          </w:p>
        </w:tc>
        <w:tc>
          <w:tcPr>
            <w:tcW w:w="4770" w:type="dxa"/>
            <w:tcBorders>
              <w:top w:val="single" w:sz="4" w:space="0" w:color="auto"/>
              <w:left w:val="nil"/>
              <w:bottom w:val="nil"/>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High</w:t>
            </w:r>
          </w:p>
        </w:tc>
      </w:tr>
      <w:tr w:rsidR="002C330C">
        <w:trPr>
          <w:trHeight w:val="288"/>
        </w:trPr>
        <w:tc>
          <w:tcPr>
            <w:tcW w:w="2430" w:type="dxa"/>
            <w:tcBorders>
              <w:top w:val="nil"/>
              <w:left w:val="nil"/>
              <w:bottom w:val="nil"/>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2.35 – 3.68</w:t>
            </w:r>
          </w:p>
        </w:tc>
        <w:tc>
          <w:tcPr>
            <w:tcW w:w="4770" w:type="dxa"/>
            <w:tcBorders>
              <w:top w:val="nil"/>
              <w:left w:val="nil"/>
              <w:bottom w:val="nil"/>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Moderate</w:t>
            </w:r>
          </w:p>
        </w:tc>
      </w:tr>
      <w:tr w:rsidR="002C330C">
        <w:trPr>
          <w:trHeight w:val="288"/>
        </w:trPr>
        <w:tc>
          <w:tcPr>
            <w:tcW w:w="2430" w:type="dxa"/>
            <w:tcBorders>
              <w:top w:val="nil"/>
              <w:left w:val="nil"/>
              <w:bottom w:val="single" w:sz="4" w:space="0" w:color="auto"/>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1.00 – 2.34</w:t>
            </w:r>
          </w:p>
        </w:tc>
        <w:tc>
          <w:tcPr>
            <w:tcW w:w="4770" w:type="dxa"/>
            <w:tcBorders>
              <w:top w:val="nil"/>
              <w:left w:val="nil"/>
              <w:bottom w:val="single" w:sz="4" w:space="0" w:color="auto"/>
              <w:right w:val="nil"/>
            </w:tcBorders>
            <w:vAlign w:val="center"/>
          </w:tcPr>
          <w:p w:rsidR="002C330C" w:rsidRDefault="00012C19">
            <w:pPr>
              <w:pStyle w:val="ListParagraph"/>
              <w:widowControl w:val="0"/>
              <w:suppressLineNumbers/>
              <w:spacing w:after="0" w:line="240" w:lineRule="auto"/>
              <w:ind w:left="0"/>
              <w:jc w:val="center"/>
              <w:rPr>
                <w:rFonts w:ascii="Times New Roman" w:hAnsi="Times New Roman"/>
                <w:color w:val="000000" w:themeColor="text1"/>
                <w:sz w:val="24"/>
                <w:szCs w:val="24"/>
              </w:rPr>
            </w:pPr>
            <w:r>
              <w:rPr>
                <w:rFonts w:ascii="Times New Roman" w:hAnsi="Times New Roman"/>
                <w:color w:val="000000" w:themeColor="text1"/>
                <w:sz w:val="24"/>
                <w:szCs w:val="24"/>
              </w:rPr>
              <w:t>Low</w:t>
            </w:r>
          </w:p>
        </w:tc>
      </w:tr>
    </w:tbl>
    <w:p w:rsidR="002C330C" w:rsidRDefault="00012C19">
      <w:pPr>
        <w:widowControl w:val="0"/>
        <w:suppressLineNumbers/>
        <w:spacing w:before="120" w:after="12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In accordance with the GPA, the group of integrative motivation and that of instrumental motivation are then compared. The test of significance used was </w:t>
      </w:r>
      <w:r>
        <w:rPr>
          <w:rFonts w:ascii="Times New Roman" w:eastAsia="Calibri" w:hAnsi="Times New Roman"/>
          <w:i/>
          <w:iCs/>
          <w:color w:val="000000" w:themeColor="text1"/>
          <w:sz w:val="24"/>
          <w:szCs w:val="24"/>
        </w:rPr>
        <w:t>test of significance between two means</w:t>
      </w:r>
      <w:r>
        <w:rPr>
          <w:rFonts w:ascii="Times New Roman" w:eastAsia="Calibri" w:hAnsi="Times New Roman"/>
          <w:color w:val="000000" w:themeColor="text1"/>
          <w:sz w:val="24"/>
          <w:szCs w:val="24"/>
        </w:rPr>
        <w:t xml:space="preserve">. Because the number of the subject of the research was 81 or less than 100 (&gt;100), we used t-test </w:t>
      </w:r>
      <w:r>
        <w:rPr>
          <w:rFonts w:ascii="Times New Roman" w:eastAsia="Calibri" w:hAnsi="Times New Roman"/>
          <w:color w:val="000000" w:themeColor="text1"/>
          <w:sz w:val="24"/>
          <w:szCs w:val="24"/>
        </w:rPr>
        <w:fldChar w:fldCharType="begin" w:fldLock="1"/>
      </w:r>
      <w:r>
        <w:rPr>
          <w:rFonts w:ascii="Times New Roman" w:eastAsia="Calibri" w:hAnsi="Times New Roman"/>
          <w:color w:val="000000" w:themeColor="text1"/>
          <w:sz w:val="24"/>
          <w:szCs w:val="24"/>
        </w:rPr>
        <w:instrText>ADDIN CSL_CITATION {"citationItems":[{"id":"ITEM-1","itemData":{"author":[{"dropping-particle":"","family":"Healey","given":"Joseph F.","non-dropping-particle":"","parse-names":false,"suffix":""}],"id":"ITEM-1","issued":{"date-parts":[["2009"]]},"publisher":"Wardsworth Centage Learning","publisher-place":"Belmonth, CA","title":"Statistics: a tool for social research eighth edition","type":"book"},"uris":["http://www.mendeley.com/documents/?uuid=88adcf51-4151-4d54-88cc-c04cd9c61c72"]}],"mendeley":{"formattedCitation":"(Healey, 2009)","plainTextFormattedCitation":"(Healey, 2009)","previouslyFormattedCitation":"(Healey, 2009)"},"properties":{"noteIndex":0},"schema":"https://github.com/citation-style-language/schema/raw/master/csl-citation.json"}</w:instrText>
      </w:r>
      <w:r>
        <w:rPr>
          <w:rFonts w:ascii="Times New Roman" w:eastAsia="Calibri" w:hAnsi="Times New Roman"/>
          <w:color w:val="000000" w:themeColor="text1"/>
          <w:sz w:val="24"/>
          <w:szCs w:val="24"/>
        </w:rPr>
        <w:fldChar w:fldCharType="separate"/>
      </w:r>
      <w:r>
        <w:rPr>
          <w:rFonts w:ascii="Times New Roman" w:eastAsia="Calibri" w:hAnsi="Times New Roman"/>
          <w:noProof/>
          <w:color w:val="000000" w:themeColor="text1"/>
          <w:sz w:val="24"/>
          <w:szCs w:val="24"/>
        </w:rPr>
        <w:t>(Healey, 2009)</w:t>
      </w:r>
      <w:r>
        <w:rPr>
          <w:rFonts w:ascii="Times New Roman" w:eastAsia="Calibri" w:hAnsi="Times New Roman"/>
          <w:color w:val="000000" w:themeColor="text1"/>
          <w:sz w:val="24"/>
          <w:szCs w:val="24"/>
        </w:rPr>
        <w:fldChar w:fldCharType="end"/>
      </w:r>
      <w:r>
        <w:rPr>
          <w:rFonts w:ascii="Times New Roman" w:eastAsia="Calibri" w:hAnsi="Times New Roman"/>
          <w:color w:val="000000" w:themeColor="text1"/>
          <w:sz w:val="24"/>
          <w:szCs w:val="24"/>
        </w:rPr>
        <w:t xml:space="preserve">, and more specifically t-test for independent samples </w:t>
      </w:r>
      <w:r>
        <w:rPr>
          <w:rFonts w:ascii="Times New Roman" w:eastAsia="Calibri" w:hAnsi="Times New Roman"/>
          <w:color w:val="000000" w:themeColor="text1"/>
          <w:sz w:val="24"/>
          <w:szCs w:val="24"/>
        </w:rPr>
        <w:fldChar w:fldCharType="begin" w:fldLock="1"/>
      </w:r>
      <w:r>
        <w:rPr>
          <w:rFonts w:ascii="Times New Roman" w:eastAsia="Calibri" w:hAnsi="Times New Roman"/>
          <w:color w:val="000000" w:themeColor="text1"/>
          <w:sz w:val="24"/>
          <w:szCs w:val="24"/>
        </w:rPr>
        <w:instrText>ADDIN CSL_CITATION {"citationItems":[{"id":"ITEM-1","itemData":{"author":[{"dropping-particle":"","family":"Purwanto","given":"M.Ngalim","non-dropping-particle":"","parse-names":false,"suffix":""}],"id":"ITEM-1","issued":{"date-parts":[["2017"]]},"publisher":"Remadja Rosdakarya","publisher-place":"Bandung","title":"Psikologi Pendidikan","type":"book"},"uris":["http://www.mendeley.com/documents/?uuid=21d7e2c2-2735-4b35-9811-6b9e8f5d0c80"]}],"mendeley":{"formattedCitation":"(Purwanto, 2017)","manualFormatting":"(Purwanto, 2017","plainTextFormattedCitation":"(Purwanto, 2017)","previouslyFormattedCitation":"(Purwanto, 2017)"},"properties":{"noteIndex":0},"schema":"https://github.com/citation-style-language/schema/raw/master/csl-citation.json"}</w:instrText>
      </w:r>
      <w:r>
        <w:rPr>
          <w:rFonts w:ascii="Times New Roman" w:eastAsia="Calibri" w:hAnsi="Times New Roman"/>
          <w:color w:val="000000" w:themeColor="text1"/>
          <w:sz w:val="24"/>
          <w:szCs w:val="24"/>
        </w:rPr>
        <w:fldChar w:fldCharType="separate"/>
      </w:r>
      <w:r>
        <w:rPr>
          <w:rFonts w:ascii="Times New Roman" w:eastAsia="Calibri" w:hAnsi="Times New Roman"/>
          <w:noProof/>
          <w:color w:val="000000" w:themeColor="text1"/>
          <w:sz w:val="24"/>
          <w:szCs w:val="24"/>
        </w:rPr>
        <w:t>(Purwanto, 2017</w:t>
      </w:r>
      <w:r>
        <w:rPr>
          <w:rFonts w:ascii="Times New Roman" w:eastAsia="Calibri" w:hAnsi="Times New Roman"/>
          <w:color w:val="000000" w:themeColor="text1"/>
          <w:sz w:val="24"/>
          <w:szCs w:val="24"/>
        </w:rPr>
        <w:fldChar w:fldCharType="end"/>
      </w:r>
      <w:r>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fldChar w:fldCharType="begin" w:fldLock="1"/>
      </w:r>
      <w:r>
        <w:rPr>
          <w:rFonts w:ascii="Times New Roman" w:eastAsia="Calibri" w:hAnsi="Times New Roman"/>
          <w:color w:val="000000" w:themeColor="text1"/>
          <w:sz w:val="24"/>
          <w:szCs w:val="24"/>
        </w:rPr>
        <w:instrText>ADDIN CSL_CITATION {"citationItems":[{"id":"ITEM-1","itemData":{"author":[{"dropping-particle":"","family":"Ary, Jacobs, Lucy Cheser, Razawiah","given":"Asghar","non-dropping-particle":"","parse-names":false,"suffix":""}],"edition":"second edi","id":"ITEM-1","issued":{"date-parts":[["1979"]]},"publisher":"Holt, Rinehart and Winston","publisher-place":"New York","title":"Introduction to research in education: second edition","type":"book"},"uris":["http://www.mendeley.com/documents/?uuid=5da76ef7-2164-455c-b085-021f914b8396"]}],"mendeley":{"formattedCitation":"(Ary, Jacobs, Lucy Cheser, Razawiah, 1979)","manualFormatting":"Ary, et al, 1979)","plainTextFormattedCitation":"(Ary, Jacobs, Lucy Cheser, Razawiah, 1979)","previouslyFormattedCitation":"(Ary, Jacobs, Lucy Cheser, Razawiah, 1979)"},"properties":{"noteIndex":0},"schema":"https://github.com/citation-style-language/schema/raw/master/csl-citation.json"}</w:instrText>
      </w:r>
      <w:r>
        <w:rPr>
          <w:rFonts w:ascii="Times New Roman" w:eastAsia="Calibri" w:hAnsi="Times New Roman"/>
          <w:color w:val="000000" w:themeColor="text1"/>
          <w:sz w:val="24"/>
          <w:szCs w:val="24"/>
        </w:rPr>
        <w:fldChar w:fldCharType="separate"/>
      </w:r>
      <w:r>
        <w:rPr>
          <w:rFonts w:ascii="Times New Roman" w:eastAsia="Calibri" w:hAnsi="Times New Roman"/>
          <w:noProof/>
          <w:color w:val="000000" w:themeColor="text1"/>
          <w:sz w:val="24"/>
          <w:szCs w:val="24"/>
        </w:rPr>
        <w:t>Ary, et al, 1979)</w:t>
      </w:r>
      <w:r>
        <w:rPr>
          <w:rFonts w:ascii="Times New Roman" w:eastAsia="Calibri" w:hAnsi="Times New Roman"/>
          <w:color w:val="000000" w:themeColor="text1"/>
          <w:sz w:val="24"/>
          <w:szCs w:val="24"/>
        </w:rPr>
        <w:fldChar w:fldCharType="end"/>
      </w:r>
      <w:r>
        <w:rPr>
          <w:rFonts w:ascii="Times New Roman" w:eastAsia="Calibri" w:hAnsi="Times New Roman"/>
          <w:color w:val="000000" w:themeColor="text1"/>
          <w:sz w:val="24"/>
          <w:szCs w:val="24"/>
        </w:rPr>
        <w:t xml:space="preserve">. The formula of the </w:t>
      </w:r>
      <w:r>
        <w:rPr>
          <w:rFonts w:ascii="Times New Roman" w:eastAsia="Calibri" w:hAnsi="Times New Roman"/>
          <w:noProof/>
          <w:color w:val="000000" w:themeColor="text1"/>
          <w:sz w:val="24"/>
          <w:szCs w:val="24"/>
          <w:lang w:val="en-US"/>
        </w:rPr>
        <w:drawing>
          <wp:anchor distT="0" distB="0" distL="114300" distR="114300" simplePos="0" relativeHeight="251656192" behindDoc="0" locked="0" layoutInCell="1" allowOverlap="0">
            <wp:simplePos x="0" y="0"/>
            <wp:positionH relativeFrom="column">
              <wp:posOffset>44450</wp:posOffset>
            </wp:positionH>
            <wp:positionV relativeFrom="line">
              <wp:posOffset>281940</wp:posOffset>
            </wp:positionV>
            <wp:extent cx="1000125" cy="473710"/>
            <wp:effectExtent l="0" t="0" r="9525" b="2540"/>
            <wp:wrapSquare wrapText="bothSides"/>
            <wp:docPr id="15" name="Picture 15" descr="C:\Users\USER\AppData\Local\Temp\ksohtml9312\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USER\AppData\Local\Temp\ksohtml9312\wps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00125" cy="473710"/>
                    </a:xfrm>
                    <a:prstGeom prst="rect">
                      <a:avLst/>
                    </a:prstGeom>
                    <a:noFill/>
                    <a:ln>
                      <a:noFill/>
                    </a:ln>
                  </pic:spPr>
                </pic:pic>
              </a:graphicData>
            </a:graphic>
          </wp:anchor>
        </w:drawing>
      </w:r>
      <w:r>
        <w:rPr>
          <w:rFonts w:ascii="Times New Roman" w:eastAsia="Calibri" w:hAnsi="Times New Roman"/>
          <w:color w:val="000000" w:themeColor="text1"/>
          <w:sz w:val="24"/>
          <w:szCs w:val="24"/>
        </w:rPr>
        <w:t>t-test is as follows.</w:t>
      </w:r>
    </w:p>
    <w:p w:rsidR="002C330C" w:rsidRDefault="00012C19">
      <w:pPr>
        <w:widowControl w:val="0"/>
        <w:suppressLineNumbers/>
        <w:spacing w:before="120" w:after="120"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p w:rsidR="002C330C" w:rsidRDefault="00012C19">
      <w:pPr>
        <w:widowControl w:val="0"/>
        <w:suppressLineNumbers/>
        <w:spacing w:before="120" w:after="120" w:line="240" w:lineRule="auto"/>
        <w:ind w:firstLine="360"/>
        <w:jc w:val="both"/>
        <w:rPr>
          <w:rFonts w:ascii="Times New Roman" w:hAnsi="Times New Roman"/>
          <w:color w:val="000000" w:themeColor="text1"/>
          <w:sz w:val="24"/>
          <w:szCs w:val="24"/>
        </w:rPr>
      </w:pPr>
      <w:r>
        <w:rPr>
          <w:noProof/>
          <w:color w:val="000000" w:themeColor="text1"/>
          <w:lang w:val="en-US"/>
        </w:rPr>
        <w:drawing>
          <wp:inline distT="0" distB="0" distL="0" distR="0">
            <wp:extent cx="647700" cy="171450"/>
            <wp:effectExtent l="0" t="0" r="0" b="0"/>
            <wp:docPr id="16" name="Picture 16" descr="C:\Users\USER\AppData\Local\Temp\ksohtml9312\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USER\AppData\Local\Temp\ksohtml9312\wps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647700" cy="171450"/>
                    </a:xfrm>
                    <a:prstGeom prst="rect">
                      <a:avLst/>
                    </a:prstGeom>
                    <a:noFill/>
                    <a:ln>
                      <a:noFill/>
                    </a:ln>
                  </pic:spPr>
                </pic:pic>
              </a:graphicData>
            </a:graphic>
          </wp:inline>
        </w:drawing>
      </w:r>
      <w:r>
        <w:rPr>
          <w:rFonts w:ascii="Times New Roman" w:hAnsi="Times New Roman"/>
          <w:color w:val="000000" w:themeColor="text1"/>
          <w:sz w:val="24"/>
          <w:szCs w:val="24"/>
        </w:rPr>
        <w:t xml:space="preserve">   =  the observed difference between means</w:t>
      </w:r>
    </w:p>
    <w:p w:rsidR="002C330C" w:rsidRDefault="00012C19">
      <w:pPr>
        <w:pStyle w:val="ListParagraph"/>
        <w:widowControl w:val="0"/>
        <w:suppressLineNumbers/>
        <w:spacing w:after="0" w:line="240" w:lineRule="auto"/>
        <w:ind w:left="1800" w:hanging="1440"/>
        <w:jc w:val="both"/>
        <w:rPr>
          <w:rFonts w:ascii="Times New Roman" w:hAnsi="Times New Roman"/>
          <w:color w:val="000000" w:themeColor="text1"/>
          <w:sz w:val="24"/>
          <w:szCs w:val="24"/>
        </w:rPr>
      </w:pPr>
      <w:r>
        <w:rPr>
          <w:noProof/>
          <w:color w:val="000000" w:themeColor="text1"/>
          <w:lang w:val="en-US"/>
        </w:rPr>
        <w:drawing>
          <wp:inline distT="0" distB="0" distL="0" distR="0">
            <wp:extent cx="762000" cy="219075"/>
            <wp:effectExtent l="0" t="0" r="0" b="9525"/>
            <wp:docPr id="20" name="Picture 20" descr="C:\Users\USER\AppData\Local\Temp\ksohtml9312\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USER\AppData\Local\Temp\ksohtml9312\wps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62000" cy="219075"/>
                    </a:xfrm>
                    <a:prstGeom prst="rect">
                      <a:avLst/>
                    </a:prstGeom>
                    <a:noFill/>
                    <a:ln>
                      <a:noFill/>
                    </a:ln>
                  </pic:spPr>
                </pic:pic>
              </a:graphicData>
            </a:graphic>
          </wp:inline>
        </w:drawing>
      </w:r>
      <w:r>
        <w:rPr>
          <w:rFonts w:ascii="Times New Roman" w:hAnsi="Times New Roman"/>
          <w:color w:val="000000" w:themeColor="text1"/>
          <w:sz w:val="24"/>
          <w:szCs w:val="24"/>
        </w:rPr>
        <w:t xml:space="preserve">= the standard error of the difference between two means (expected difference between the two means when the null hypothesis is true) </w:t>
      </w:r>
    </w:p>
    <w:p w:rsidR="002C330C" w:rsidRDefault="00012C19">
      <w:pPr>
        <w:pStyle w:val="ListParagraph"/>
        <w:widowControl w:val="0"/>
        <w:suppressLineNumbers/>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The last step in data analysis was doing hypothesis testing. In testing the hypotheses the researchers used the 5-Step Model proposed by Healey (2009), in the level of significance 0.05 (</w:t>
      </w:r>
      <w:r>
        <w:rPr>
          <w:rFonts w:ascii="Times New Roman" w:hAnsi="Times New Roman"/>
          <w:i/>
          <w:iCs/>
          <w:color w:val="000000" w:themeColor="text1"/>
          <w:sz w:val="28"/>
          <w:szCs w:val="28"/>
        </w:rPr>
        <w:t>α</w:t>
      </w:r>
      <w:r>
        <w:rPr>
          <w:rFonts w:ascii="Times New Roman" w:hAnsi="Times New Roman"/>
          <w:color w:val="000000" w:themeColor="text1"/>
          <w:sz w:val="24"/>
          <w:szCs w:val="24"/>
        </w:rPr>
        <w:t xml:space="preserve"> = 5%) and degree of freedom (</w:t>
      </w:r>
      <w:r>
        <w:rPr>
          <w:rFonts w:ascii="Times New Roman" w:hAnsi="Times New Roman"/>
          <w:i/>
          <w:iCs/>
          <w:color w:val="000000" w:themeColor="text1"/>
          <w:sz w:val="24"/>
          <w:szCs w:val="24"/>
        </w:rPr>
        <w:t>df</w:t>
      </w:r>
      <w:r>
        <w:rPr>
          <w:rFonts w:ascii="Times New Roman" w:hAnsi="Times New Roman"/>
          <w:color w:val="000000" w:themeColor="text1"/>
          <w:sz w:val="24"/>
          <w:szCs w:val="24"/>
        </w:rPr>
        <w:t>) (N</w:t>
      </w:r>
      <w:r>
        <w:rPr>
          <w:rFonts w:ascii="Times New Roman" w:hAnsi="Times New Roman"/>
          <w:color w:val="000000" w:themeColor="text1"/>
          <w:sz w:val="24"/>
          <w:szCs w:val="24"/>
          <w:vertAlign w:val="subscript"/>
        </w:rPr>
        <w:t>1</w:t>
      </w:r>
      <w:r>
        <w:rPr>
          <w:rFonts w:ascii="Times New Roman" w:hAnsi="Times New Roman"/>
          <w:color w:val="000000" w:themeColor="text1"/>
          <w:sz w:val="24"/>
          <w:szCs w:val="24"/>
        </w:rPr>
        <w:t xml:space="preserve"> + N</w:t>
      </w:r>
      <w:r>
        <w:rPr>
          <w:rFonts w:ascii="Times New Roman" w:hAnsi="Times New Roman"/>
          <w:color w:val="000000" w:themeColor="text1"/>
          <w:sz w:val="24"/>
          <w:szCs w:val="24"/>
          <w:vertAlign w:val="subscript"/>
        </w:rPr>
        <w:t>2</w:t>
      </w:r>
      <w:r>
        <w:rPr>
          <w:rFonts w:ascii="Times New Roman" w:hAnsi="Times New Roman"/>
          <w:color w:val="000000" w:themeColor="text1"/>
          <w:sz w:val="24"/>
          <w:szCs w:val="24"/>
        </w:rPr>
        <w:t>) - 2. The steps are:</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Step 1.</w:t>
      </w:r>
      <w:r>
        <w:rPr>
          <w:rFonts w:ascii="Times New Roman" w:eastAsia="Calibri" w:hAnsi="Times New Roman"/>
          <w:color w:val="000000" w:themeColor="text1"/>
          <w:sz w:val="24"/>
          <w:szCs w:val="24"/>
        </w:rPr>
        <w:tab/>
        <w:t>Making assumption and meeting test requirements</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Step 2.</w:t>
      </w:r>
      <w:r>
        <w:rPr>
          <w:rFonts w:ascii="Times New Roman" w:eastAsia="Calibri" w:hAnsi="Times New Roman"/>
          <w:color w:val="000000" w:themeColor="text1"/>
          <w:sz w:val="24"/>
          <w:szCs w:val="24"/>
        </w:rPr>
        <w:tab/>
        <w:t>Stating the null hypothesis</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Step 3.</w:t>
      </w:r>
      <w:r>
        <w:rPr>
          <w:rFonts w:ascii="Times New Roman" w:eastAsia="Calibri" w:hAnsi="Times New Roman"/>
          <w:color w:val="000000" w:themeColor="text1"/>
          <w:sz w:val="24"/>
          <w:szCs w:val="24"/>
        </w:rPr>
        <w:tab/>
        <w:t>Selecting the sampling distribution and establishing the critical region</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Step 4.</w:t>
      </w:r>
      <w:r>
        <w:rPr>
          <w:rFonts w:ascii="Times New Roman" w:eastAsia="Calibri" w:hAnsi="Times New Roman"/>
          <w:color w:val="000000" w:themeColor="text1"/>
          <w:sz w:val="24"/>
          <w:szCs w:val="24"/>
        </w:rPr>
        <w:tab/>
        <w:t>Computing the test statistic</w:t>
      </w:r>
    </w:p>
    <w:p w:rsidR="002C330C" w:rsidRDefault="00012C19">
      <w:pPr>
        <w:widowControl w:val="0"/>
        <w:suppressLineNumbers/>
        <w:spacing w:after="0" w:line="24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Step 5.</w:t>
      </w:r>
      <w:r>
        <w:rPr>
          <w:rFonts w:ascii="Times New Roman" w:eastAsia="Calibri" w:hAnsi="Times New Roman"/>
          <w:color w:val="000000" w:themeColor="text1"/>
          <w:sz w:val="24"/>
          <w:szCs w:val="24"/>
        </w:rPr>
        <w:tab/>
        <w:t>Making a decision and interpreting the results of the test</w:t>
      </w:r>
    </w:p>
    <w:p w:rsidR="002C330C" w:rsidRDefault="00012C19">
      <w:pPr>
        <w:pStyle w:val="ListParagraph"/>
        <w:widowControl w:val="0"/>
        <w:numPr>
          <w:ilvl w:val="0"/>
          <w:numId w:val="4"/>
        </w:numPr>
        <w:suppressLineNumbers/>
        <w:spacing w:before="100" w:beforeAutospacing="1"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Reject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if </w:t>
      </w:r>
      <w:r>
        <w:rPr>
          <w:rFonts w:ascii="Times New Roman" w:hAnsi="Times New Roman"/>
          <w:i/>
          <w:iCs/>
          <w:color w:val="000000" w:themeColor="text1"/>
          <w:sz w:val="24"/>
          <w:szCs w:val="24"/>
        </w:rPr>
        <w:t>t</w:t>
      </w:r>
      <w:r>
        <w:rPr>
          <w:rFonts w:ascii="Times New Roman" w:hAnsi="Times New Roman"/>
          <w:color w:val="000000" w:themeColor="text1"/>
          <w:sz w:val="24"/>
          <w:szCs w:val="24"/>
        </w:rPr>
        <w:t>(obtained) falls in the critical region</w:t>
      </w:r>
    </w:p>
    <w:p w:rsidR="002C330C" w:rsidRDefault="00012C19">
      <w:pPr>
        <w:pStyle w:val="ListParagraph"/>
        <w:widowControl w:val="0"/>
        <w:numPr>
          <w:ilvl w:val="0"/>
          <w:numId w:val="4"/>
        </w:numPr>
        <w:suppressLineNumbers/>
        <w:spacing w:before="100" w:beforeAutospacing="1"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Accept H</w:t>
      </w:r>
      <w:r>
        <w:rPr>
          <w:rFonts w:ascii="Times New Roman" w:hAnsi="Times New Roman"/>
          <w:color w:val="000000" w:themeColor="text1"/>
          <w:sz w:val="24"/>
          <w:szCs w:val="24"/>
          <w:vertAlign w:val="subscript"/>
        </w:rPr>
        <w:t>0</w:t>
      </w:r>
      <w:r>
        <w:rPr>
          <w:rFonts w:ascii="Times New Roman" w:hAnsi="Times New Roman"/>
          <w:color w:val="000000" w:themeColor="text1"/>
          <w:sz w:val="24"/>
          <w:szCs w:val="24"/>
        </w:rPr>
        <w:t xml:space="preserve"> if </w:t>
      </w:r>
      <w:r>
        <w:rPr>
          <w:rFonts w:ascii="Times New Roman" w:hAnsi="Times New Roman"/>
          <w:i/>
          <w:iCs/>
          <w:color w:val="000000" w:themeColor="text1"/>
          <w:sz w:val="24"/>
          <w:szCs w:val="24"/>
        </w:rPr>
        <w:t>t</w:t>
      </w:r>
      <w:r>
        <w:rPr>
          <w:rFonts w:ascii="Times New Roman" w:hAnsi="Times New Roman"/>
          <w:color w:val="000000" w:themeColor="text1"/>
          <w:sz w:val="24"/>
          <w:szCs w:val="24"/>
        </w:rPr>
        <w:t>(obtained) does not fall in the critical region</w:t>
      </w:r>
    </w:p>
    <w:p w:rsidR="002C330C" w:rsidRDefault="00012C19">
      <w:pPr>
        <w:widowControl w:val="0"/>
        <w:suppressLineNumbers/>
        <w:spacing w:before="120" w:after="120" w:line="240" w:lineRule="auto"/>
        <w:jc w:val="both"/>
        <w:rPr>
          <w:rFonts w:ascii="Times New Roman" w:eastAsia="Calibri" w:hAnsi="Times New Roman"/>
          <w:b/>
          <w:bCs/>
          <w:color w:val="000000" w:themeColor="text1"/>
          <w:sz w:val="24"/>
          <w:szCs w:val="24"/>
          <w:lang w:val="en-US"/>
        </w:rPr>
      </w:pPr>
      <w:r>
        <w:rPr>
          <w:rFonts w:ascii="Times New Roman" w:eastAsia="Calibri" w:hAnsi="Times New Roman"/>
          <w:b/>
          <w:bCs/>
          <w:color w:val="000000" w:themeColor="text1"/>
          <w:sz w:val="24"/>
          <w:szCs w:val="24"/>
          <w:lang w:val="en-US"/>
        </w:rPr>
        <w:t>FINDINGS</w:t>
      </w:r>
    </w:p>
    <w:p w:rsidR="002C330C" w:rsidRDefault="00012C19">
      <w:pPr>
        <w:widowControl w:val="0"/>
        <w:suppressLineNumbers/>
        <w:spacing w:before="20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There were 2 findings: the motivation of the students in choosing EED UMK and the academic achievement of the students. </w:t>
      </w:r>
    </w:p>
    <w:p w:rsidR="002C330C" w:rsidRDefault="00012C19">
      <w:pPr>
        <w:autoSpaceDE w:val="0"/>
        <w:autoSpaceDN w:val="0"/>
        <w:adjustRightInd w:val="0"/>
        <w:spacing w:before="200" w:line="240" w:lineRule="auto"/>
        <w:jc w:val="both"/>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Motivation of the Students in Choosing EED UMK</w:t>
      </w:r>
    </w:p>
    <w:p w:rsidR="002C330C" w:rsidRDefault="00012C19">
      <w:pPr>
        <w:autoSpaceDE w:val="0"/>
        <w:autoSpaceDN w:val="0"/>
        <w:adjustRightInd w:val="0"/>
        <w:spacing w:before="200" w:line="240" w:lineRule="auto"/>
        <w:ind w:firstLine="720"/>
        <w:jc w:val="both"/>
        <w:rPr>
          <w:rFonts w:ascii="Times New Roman" w:eastAsia="Calibri" w:hAnsi="Times New Roman"/>
          <w:b/>
          <w:bCs/>
          <w:color w:val="000000" w:themeColor="text1"/>
          <w:sz w:val="24"/>
          <w:szCs w:val="24"/>
        </w:rPr>
      </w:pPr>
      <w:r>
        <w:rPr>
          <w:rFonts w:ascii="Times New Roman" w:eastAsia="Calibri" w:hAnsi="Times New Roman"/>
          <w:color w:val="000000" w:themeColor="text1"/>
          <w:sz w:val="24"/>
          <w:szCs w:val="24"/>
        </w:rPr>
        <w:t>The motivation of the students of EED UMK in choosing the major is classified into two, those are, instrumental and integrative motivation. The number of the samples is 81. Table 3 illustrates the summary of the findings.</w:t>
      </w:r>
    </w:p>
    <w:p w:rsidR="002C330C" w:rsidRDefault="00012C19">
      <w:pPr>
        <w:pStyle w:val="ListParagraph"/>
        <w:widowControl w:val="0"/>
        <w:suppressLineNumbers/>
        <w:tabs>
          <w:tab w:val="left" w:pos="900"/>
        </w:tabs>
        <w:spacing w:before="200" w:line="240" w:lineRule="auto"/>
        <w:ind w:left="0"/>
        <w:jc w:val="both"/>
        <w:rPr>
          <w:rFonts w:ascii="Times New Roman" w:hAnsi="Times New Roman"/>
          <w:color w:val="000000" w:themeColor="text1"/>
          <w:sz w:val="24"/>
          <w:szCs w:val="24"/>
        </w:rPr>
      </w:pPr>
      <w:r>
        <w:rPr>
          <w:rFonts w:ascii="Times New Roman" w:hAnsi="Times New Roman"/>
          <w:b/>
          <w:bCs/>
          <w:color w:val="000000" w:themeColor="text1"/>
          <w:sz w:val="24"/>
          <w:szCs w:val="24"/>
        </w:rPr>
        <w:t>Table 3.</w:t>
      </w:r>
      <w:r>
        <w:rPr>
          <w:rFonts w:ascii="Times New Roman" w:hAnsi="Times New Roman"/>
          <w:b/>
          <w:bCs/>
          <w:color w:val="000000" w:themeColor="text1"/>
          <w:sz w:val="24"/>
          <w:szCs w:val="24"/>
          <w:lang w:val="en-US"/>
        </w:rPr>
        <w:tab/>
      </w:r>
      <w:r>
        <w:rPr>
          <w:rFonts w:ascii="Times New Roman" w:hAnsi="Times New Roman"/>
          <w:color w:val="000000" w:themeColor="text1"/>
          <w:sz w:val="24"/>
          <w:szCs w:val="24"/>
        </w:rPr>
        <w:t>Summary of the Findings</w:t>
      </w:r>
    </w:p>
    <w:p w:rsidR="002C330C" w:rsidRDefault="00012C19">
      <w:pPr>
        <w:pStyle w:val="ListParagraph"/>
        <w:widowControl w:val="0"/>
        <w:suppressLineNumbers/>
        <w:spacing w:after="240" w:line="240" w:lineRule="auto"/>
        <w:ind w:left="900"/>
        <w:jc w:val="both"/>
        <w:rPr>
          <w:rFonts w:ascii="Times New Roman" w:hAnsi="Times New Roman"/>
          <w:color w:val="000000" w:themeColor="text1"/>
          <w:sz w:val="24"/>
          <w:szCs w:val="24"/>
        </w:rPr>
      </w:pPr>
      <w:r>
        <w:rPr>
          <w:rFonts w:ascii="Times New Roman" w:hAnsi="Times New Roman"/>
          <w:color w:val="000000" w:themeColor="text1"/>
          <w:sz w:val="24"/>
          <w:szCs w:val="24"/>
        </w:rPr>
        <w:t>Number of samples = 81</w:t>
      </w:r>
    </w:p>
    <w:tbl>
      <w:tblPr>
        <w:tblW w:w="7200" w:type="dxa"/>
        <w:tblInd w:w="1026" w:type="dxa"/>
        <w:tblLook w:val="04A0" w:firstRow="1" w:lastRow="0" w:firstColumn="1" w:lastColumn="0" w:noHBand="0" w:noVBand="1"/>
      </w:tblPr>
      <w:tblGrid>
        <w:gridCol w:w="2790"/>
        <w:gridCol w:w="2160"/>
        <w:gridCol w:w="2250"/>
      </w:tblGrid>
      <w:tr w:rsidR="002C330C">
        <w:trPr>
          <w:trHeight w:val="288"/>
        </w:trPr>
        <w:tc>
          <w:tcPr>
            <w:tcW w:w="2790" w:type="dxa"/>
            <w:tcBorders>
              <w:top w:val="single" w:sz="4" w:space="0" w:color="auto"/>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Variable</w:t>
            </w:r>
          </w:p>
        </w:tc>
        <w:tc>
          <w:tcPr>
            <w:tcW w:w="2160" w:type="dxa"/>
            <w:tcBorders>
              <w:top w:val="single" w:sz="4" w:space="0" w:color="auto"/>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Mean</w:t>
            </w:r>
          </w:p>
        </w:tc>
        <w:tc>
          <w:tcPr>
            <w:tcW w:w="2250" w:type="dxa"/>
            <w:tcBorders>
              <w:top w:val="single" w:sz="4" w:space="0" w:color="auto"/>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Category</w:t>
            </w:r>
          </w:p>
        </w:tc>
      </w:tr>
      <w:tr w:rsidR="002C330C">
        <w:trPr>
          <w:trHeight w:val="288"/>
        </w:trPr>
        <w:tc>
          <w:tcPr>
            <w:tcW w:w="2790" w:type="dxa"/>
            <w:tcBorders>
              <w:top w:val="single" w:sz="4" w:space="0" w:color="auto"/>
              <w:left w:val="nil"/>
              <w:bottom w:val="nil"/>
              <w:right w:val="nil"/>
            </w:tcBorders>
            <w:noWrap/>
            <w:vAlign w:val="bottom"/>
          </w:tcPr>
          <w:p w:rsidR="002C330C" w:rsidRDefault="00012C19">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GPA: average</w:t>
            </w:r>
          </w:p>
        </w:tc>
        <w:tc>
          <w:tcPr>
            <w:tcW w:w="2160" w:type="dxa"/>
            <w:tcBorders>
              <w:top w:val="single" w:sz="4" w:space="0" w:color="auto"/>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3.55</w:t>
            </w:r>
          </w:p>
        </w:tc>
        <w:tc>
          <w:tcPr>
            <w:tcW w:w="2250" w:type="dxa"/>
            <w:tcBorders>
              <w:top w:val="single" w:sz="4" w:space="0" w:color="auto"/>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With praise</w:t>
            </w:r>
          </w:p>
        </w:tc>
      </w:tr>
      <w:tr w:rsidR="002C330C">
        <w:trPr>
          <w:trHeight w:val="369"/>
        </w:trPr>
        <w:tc>
          <w:tcPr>
            <w:tcW w:w="2790" w:type="dxa"/>
            <w:tcBorders>
              <w:top w:val="nil"/>
              <w:left w:val="nil"/>
              <w:bottom w:val="nil"/>
              <w:right w:val="nil"/>
            </w:tcBorders>
            <w:noWrap/>
            <w:vAlign w:val="bottom"/>
          </w:tcPr>
          <w:p w:rsidR="002C330C" w:rsidRDefault="00012C19">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Motivation: average</w:t>
            </w:r>
          </w:p>
        </w:tc>
        <w:tc>
          <w:tcPr>
            <w:tcW w:w="2160" w:type="dxa"/>
            <w:tcBorders>
              <w:top w:val="nil"/>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3.78</w:t>
            </w:r>
          </w:p>
        </w:tc>
        <w:tc>
          <w:tcPr>
            <w:tcW w:w="2250" w:type="dxa"/>
            <w:tcBorders>
              <w:top w:val="nil"/>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High</w:t>
            </w:r>
          </w:p>
        </w:tc>
      </w:tr>
      <w:tr w:rsidR="002C330C">
        <w:trPr>
          <w:trHeight w:val="288"/>
        </w:trPr>
        <w:tc>
          <w:tcPr>
            <w:tcW w:w="2790" w:type="dxa"/>
            <w:tcBorders>
              <w:top w:val="nil"/>
              <w:left w:val="nil"/>
              <w:bottom w:val="nil"/>
              <w:right w:val="nil"/>
            </w:tcBorders>
            <w:noWrap/>
            <w:vAlign w:val="bottom"/>
          </w:tcPr>
          <w:p w:rsidR="002C330C" w:rsidRDefault="00012C19">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 Instrumental</w:t>
            </w:r>
          </w:p>
        </w:tc>
        <w:tc>
          <w:tcPr>
            <w:tcW w:w="2160" w:type="dxa"/>
            <w:tcBorders>
              <w:top w:val="nil"/>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3.64</w:t>
            </w:r>
          </w:p>
        </w:tc>
        <w:tc>
          <w:tcPr>
            <w:tcW w:w="2250" w:type="dxa"/>
            <w:tcBorders>
              <w:top w:val="nil"/>
              <w:left w:val="nil"/>
              <w:bottom w:val="nil"/>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High</w:t>
            </w:r>
          </w:p>
        </w:tc>
      </w:tr>
      <w:tr w:rsidR="002C330C">
        <w:trPr>
          <w:trHeight w:val="288"/>
        </w:trPr>
        <w:tc>
          <w:tcPr>
            <w:tcW w:w="2790" w:type="dxa"/>
            <w:tcBorders>
              <w:top w:val="nil"/>
              <w:left w:val="nil"/>
              <w:bottom w:val="single" w:sz="4" w:space="0" w:color="auto"/>
              <w:right w:val="nil"/>
            </w:tcBorders>
            <w:noWrap/>
            <w:vAlign w:val="bottom"/>
          </w:tcPr>
          <w:p w:rsidR="002C330C" w:rsidRDefault="00012C19">
            <w:pPr>
              <w:spacing w:after="0" w:line="240" w:lineRule="auto"/>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b. Integrative</w:t>
            </w:r>
          </w:p>
        </w:tc>
        <w:tc>
          <w:tcPr>
            <w:tcW w:w="2160" w:type="dxa"/>
            <w:tcBorders>
              <w:top w:val="nil"/>
              <w:left w:val="nil"/>
              <w:bottom w:val="single" w:sz="4" w:space="0" w:color="auto"/>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3.91</w:t>
            </w:r>
          </w:p>
        </w:tc>
        <w:tc>
          <w:tcPr>
            <w:tcW w:w="2250" w:type="dxa"/>
            <w:tcBorders>
              <w:top w:val="nil"/>
              <w:left w:val="nil"/>
              <w:bottom w:val="single" w:sz="4" w:space="0" w:color="auto"/>
              <w:right w:val="nil"/>
            </w:tcBorders>
            <w:noWrap/>
            <w:vAlign w:val="bottom"/>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High </w:t>
            </w:r>
          </w:p>
        </w:tc>
      </w:tr>
    </w:tbl>
    <w:p w:rsidR="002C330C" w:rsidRDefault="00012C19">
      <w:pPr>
        <w:autoSpaceDE w:val="0"/>
        <w:autoSpaceDN w:val="0"/>
        <w:adjustRightInd w:val="0"/>
        <w:spacing w:before="240" w:after="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Referring to Table 3, we can see that the level of motivation is </w:t>
      </w:r>
      <w:r>
        <w:rPr>
          <w:rFonts w:ascii="Times New Roman" w:eastAsia="Calibri" w:hAnsi="Times New Roman"/>
          <w:i/>
          <w:iCs/>
          <w:color w:val="000000" w:themeColor="text1"/>
          <w:sz w:val="24"/>
          <w:szCs w:val="24"/>
        </w:rPr>
        <w:t>high</w:t>
      </w:r>
      <w:r>
        <w:rPr>
          <w:rFonts w:ascii="Times New Roman" w:eastAsia="Calibri" w:hAnsi="Times New Roman"/>
          <w:color w:val="000000" w:themeColor="text1"/>
          <w:sz w:val="24"/>
          <w:szCs w:val="24"/>
        </w:rPr>
        <w:t xml:space="preserve">. Because the Mean of integrative motivation is higher than that of instrumental motivation, we can say that the motivation of the students in choosing EED UMK tends to be </w:t>
      </w:r>
      <w:r>
        <w:rPr>
          <w:rFonts w:ascii="Times New Roman" w:eastAsia="Calibri" w:hAnsi="Times New Roman"/>
          <w:i/>
          <w:iCs/>
          <w:color w:val="000000" w:themeColor="text1"/>
          <w:sz w:val="24"/>
          <w:szCs w:val="24"/>
        </w:rPr>
        <w:t>integrative</w:t>
      </w:r>
      <w:r>
        <w:rPr>
          <w:rFonts w:ascii="Times New Roman" w:eastAsia="Calibri" w:hAnsi="Times New Roman"/>
          <w:color w:val="000000" w:themeColor="text1"/>
          <w:sz w:val="24"/>
          <w:szCs w:val="24"/>
        </w:rPr>
        <w:t>.</w:t>
      </w:r>
    </w:p>
    <w:p w:rsidR="002C330C" w:rsidRDefault="00012C19">
      <w:pPr>
        <w:autoSpaceDE w:val="0"/>
        <w:autoSpaceDN w:val="0"/>
        <w:adjustRightInd w:val="0"/>
        <w:spacing w:after="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 xml:space="preserve">In more detail, the findings after grouping the respondents into instrumental motivation and integrative motivation are described through Table 4. Of the 81 respondents, 23 (28.40%) have instrumental motivation and 58 (71.60) have integrative motivation in choosing EED UMK. The greater number of the students who belong to integrative group (58) than the number of those who belong to instrumental group (23) is also an indication that the motivation of the students in choosing EED UMK tends to be </w:t>
      </w:r>
      <w:r>
        <w:rPr>
          <w:rFonts w:ascii="Times New Roman" w:eastAsia="Calibri" w:hAnsi="Times New Roman"/>
          <w:i/>
          <w:iCs/>
          <w:color w:val="000000" w:themeColor="text1"/>
          <w:sz w:val="24"/>
          <w:szCs w:val="24"/>
        </w:rPr>
        <w:t>integrative</w:t>
      </w:r>
      <w:r>
        <w:rPr>
          <w:rFonts w:ascii="Times New Roman" w:eastAsia="Calibri" w:hAnsi="Times New Roman"/>
          <w:color w:val="000000" w:themeColor="text1"/>
          <w:sz w:val="24"/>
          <w:szCs w:val="24"/>
        </w:rPr>
        <w:t>.</w:t>
      </w:r>
    </w:p>
    <w:p w:rsidR="002C330C" w:rsidRDefault="00012C19">
      <w:pPr>
        <w:widowControl w:val="0"/>
        <w:suppressLineNumbers/>
        <w:spacing w:before="120" w:after="0" w:line="240" w:lineRule="auto"/>
        <w:jc w:val="both"/>
        <w:rPr>
          <w:rFonts w:ascii="Times New Roman" w:eastAsia="Calibri" w:hAnsi="Times New Roman"/>
          <w:color w:val="000000" w:themeColor="text1"/>
          <w:sz w:val="24"/>
          <w:szCs w:val="24"/>
        </w:rPr>
      </w:pPr>
      <w:r>
        <w:rPr>
          <w:rFonts w:ascii="Times New Roman" w:eastAsia="Calibri" w:hAnsi="Times New Roman"/>
          <w:b/>
          <w:bCs/>
          <w:color w:val="000000" w:themeColor="text1"/>
          <w:sz w:val="24"/>
          <w:szCs w:val="24"/>
        </w:rPr>
        <w:t>Table 4.</w:t>
      </w:r>
      <w:r>
        <w:rPr>
          <w:rFonts w:ascii="Times New Roman" w:eastAsia="Calibri" w:hAnsi="Times New Roman"/>
          <w:color w:val="000000" w:themeColor="text1"/>
          <w:sz w:val="24"/>
          <w:szCs w:val="24"/>
        </w:rPr>
        <w:t xml:space="preserve"> GPA and Motivation of Instrumental and Integrative Group</w:t>
      </w:r>
    </w:p>
    <w:tbl>
      <w:tblPr>
        <w:tblStyle w:val="TableGrid"/>
        <w:tblW w:w="0" w:type="auto"/>
        <w:tblInd w:w="10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5"/>
        <w:gridCol w:w="1115"/>
        <w:gridCol w:w="986"/>
      </w:tblGrid>
      <w:tr w:rsidR="002C330C">
        <w:trPr>
          <w:trHeight w:val="360"/>
        </w:trPr>
        <w:tc>
          <w:tcPr>
            <w:tcW w:w="2250" w:type="dxa"/>
            <w:vMerge w:val="restart"/>
            <w:tcBorders>
              <w:top w:val="single" w:sz="4" w:space="0" w:color="auto"/>
              <w:left w:val="nil"/>
              <w:bottom w:val="nil"/>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Mean and Level of Motivation</w:t>
            </w:r>
          </w:p>
        </w:tc>
        <w:tc>
          <w:tcPr>
            <w:tcW w:w="5120" w:type="dxa"/>
            <w:gridSpan w:val="2"/>
            <w:tcBorders>
              <w:top w:val="single" w:sz="4" w:space="0" w:color="auto"/>
              <w:left w:val="nil"/>
              <w:bottom w:val="single" w:sz="4" w:space="0" w:color="auto"/>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Group</w:t>
            </w:r>
          </w:p>
        </w:tc>
      </w:tr>
      <w:tr w:rsidR="002C330C">
        <w:trPr>
          <w:trHeight w:val="360"/>
        </w:trPr>
        <w:tc>
          <w:tcPr>
            <w:tcW w:w="0" w:type="auto"/>
            <w:vMerge/>
            <w:tcBorders>
              <w:top w:val="single" w:sz="4" w:space="0" w:color="auto"/>
              <w:left w:val="nil"/>
              <w:bottom w:val="nil"/>
              <w:right w:val="nil"/>
            </w:tcBorders>
            <w:vAlign w:val="center"/>
          </w:tcPr>
          <w:p w:rsidR="002C330C" w:rsidRDefault="002C330C">
            <w:pPr>
              <w:spacing w:after="0" w:line="240" w:lineRule="auto"/>
              <w:rPr>
                <w:rFonts w:ascii="Times New Roman" w:hAnsi="Times New Roman"/>
                <w:color w:val="000000" w:themeColor="text1"/>
                <w:sz w:val="24"/>
                <w:szCs w:val="24"/>
                <w:lang w:val="en-US"/>
              </w:rPr>
            </w:pPr>
          </w:p>
        </w:tc>
        <w:tc>
          <w:tcPr>
            <w:tcW w:w="2223" w:type="dxa"/>
            <w:tcBorders>
              <w:top w:val="single" w:sz="4" w:space="0" w:color="auto"/>
              <w:left w:val="nil"/>
              <w:bottom w:val="single" w:sz="4" w:space="0" w:color="auto"/>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Instrumental (23)</w:t>
            </w:r>
          </w:p>
        </w:tc>
        <w:tc>
          <w:tcPr>
            <w:tcW w:w="2897" w:type="dxa"/>
            <w:tcBorders>
              <w:top w:val="single" w:sz="4" w:space="0" w:color="auto"/>
              <w:left w:val="nil"/>
              <w:bottom w:val="single" w:sz="4" w:space="0" w:color="auto"/>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Integrative (58)</w:t>
            </w:r>
          </w:p>
        </w:tc>
      </w:tr>
      <w:tr w:rsidR="002C330C">
        <w:trPr>
          <w:trHeight w:val="360"/>
        </w:trPr>
        <w:tc>
          <w:tcPr>
            <w:tcW w:w="2250" w:type="dxa"/>
            <w:tcBorders>
              <w:top w:val="single" w:sz="4" w:space="0" w:color="auto"/>
              <w:left w:val="nil"/>
              <w:bottom w:val="nil"/>
              <w:right w:val="nil"/>
            </w:tcBorders>
          </w:tcPr>
          <w:p w:rsidR="002C330C" w:rsidRDefault="00012C19">
            <w:pPr>
              <w:widowControl w:val="0"/>
              <w:suppressLineNumbers/>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GPA</w:t>
            </w:r>
          </w:p>
        </w:tc>
        <w:tc>
          <w:tcPr>
            <w:tcW w:w="2223" w:type="dxa"/>
            <w:tcBorders>
              <w:top w:val="single" w:sz="4" w:space="0" w:color="auto"/>
              <w:left w:val="nil"/>
              <w:bottom w:val="nil"/>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3.49</w:t>
            </w:r>
          </w:p>
        </w:tc>
        <w:tc>
          <w:tcPr>
            <w:tcW w:w="2897" w:type="dxa"/>
            <w:tcBorders>
              <w:top w:val="single" w:sz="4" w:space="0" w:color="auto"/>
              <w:left w:val="nil"/>
              <w:bottom w:val="nil"/>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3.58</w:t>
            </w:r>
          </w:p>
        </w:tc>
      </w:tr>
      <w:tr w:rsidR="002C330C">
        <w:trPr>
          <w:trHeight w:val="360"/>
        </w:trPr>
        <w:tc>
          <w:tcPr>
            <w:tcW w:w="2250" w:type="dxa"/>
            <w:tcBorders>
              <w:top w:val="nil"/>
              <w:left w:val="nil"/>
              <w:bottom w:val="nil"/>
              <w:right w:val="nil"/>
            </w:tcBorders>
          </w:tcPr>
          <w:p w:rsidR="002C330C" w:rsidRDefault="00012C19">
            <w:pPr>
              <w:widowControl w:val="0"/>
              <w:suppressLineNumbers/>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Motivation</w:t>
            </w:r>
          </w:p>
        </w:tc>
        <w:tc>
          <w:tcPr>
            <w:tcW w:w="2223" w:type="dxa"/>
            <w:tcBorders>
              <w:top w:val="nil"/>
              <w:left w:val="nil"/>
              <w:bottom w:val="nil"/>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3.83</w:t>
            </w:r>
          </w:p>
        </w:tc>
        <w:tc>
          <w:tcPr>
            <w:tcW w:w="2897" w:type="dxa"/>
            <w:tcBorders>
              <w:top w:val="nil"/>
              <w:left w:val="nil"/>
              <w:bottom w:val="nil"/>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4.04</w:t>
            </w:r>
          </w:p>
        </w:tc>
      </w:tr>
      <w:tr w:rsidR="002C330C">
        <w:trPr>
          <w:trHeight w:val="360"/>
        </w:trPr>
        <w:tc>
          <w:tcPr>
            <w:tcW w:w="2250" w:type="dxa"/>
            <w:tcBorders>
              <w:top w:val="nil"/>
              <w:left w:val="nil"/>
              <w:bottom w:val="single" w:sz="4" w:space="0" w:color="auto"/>
              <w:right w:val="nil"/>
            </w:tcBorders>
          </w:tcPr>
          <w:p w:rsidR="002C330C" w:rsidRDefault="00012C19">
            <w:pPr>
              <w:widowControl w:val="0"/>
              <w:suppressLineNumbers/>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Level of  Motivation</w:t>
            </w:r>
          </w:p>
        </w:tc>
        <w:tc>
          <w:tcPr>
            <w:tcW w:w="2223" w:type="dxa"/>
            <w:tcBorders>
              <w:top w:val="nil"/>
              <w:left w:val="nil"/>
              <w:bottom w:val="single" w:sz="4" w:space="0" w:color="auto"/>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High</w:t>
            </w:r>
          </w:p>
        </w:tc>
        <w:tc>
          <w:tcPr>
            <w:tcW w:w="2897" w:type="dxa"/>
            <w:tcBorders>
              <w:top w:val="nil"/>
              <w:left w:val="nil"/>
              <w:bottom w:val="single" w:sz="4" w:space="0" w:color="auto"/>
              <w:right w:val="nil"/>
            </w:tcBorders>
            <w:vAlign w:val="center"/>
          </w:tcPr>
          <w:p w:rsidR="002C330C" w:rsidRDefault="00012C19">
            <w:pPr>
              <w:widowControl w:val="0"/>
              <w:suppressLineNumbers/>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High</w:t>
            </w:r>
          </w:p>
        </w:tc>
      </w:tr>
    </w:tbl>
    <w:p w:rsidR="002C330C" w:rsidRDefault="00012C19">
      <w:pPr>
        <w:widowControl w:val="0"/>
        <w:suppressLineNumbers/>
        <w:spacing w:before="240" w:after="120" w:line="240" w:lineRule="auto"/>
        <w:jc w:val="both"/>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Academic Achievement of the Students of EED UMK</w:t>
      </w:r>
    </w:p>
    <w:p w:rsidR="002C330C" w:rsidRDefault="00012C19">
      <w:pPr>
        <w:autoSpaceDE w:val="0"/>
        <w:autoSpaceDN w:val="0"/>
        <w:adjustRightInd w:val="0"/>
        <w:spacing w:after="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With reference to Table 3, we can see that the mean of the GPA of the students is 3.55, which can be categorized as high achievement. If other requirements are fulfilled, they are graduated with praise or </w:t>
      </w:r>
      <w:r>
        <w:rPr>
          <w:rFonts w:ascii="Times New Roman" w:eastAsia="Calibri" w:hAnsi="Times New Roman"/>
          <w:i/>
          <w:iCs/>
          <w:color w:val="000000" w:themeColor="text1"/>
          <w:sz w:val="24"/>
          <w:szCs w:val="24"/>
        </w:rPr>
        <w:t>cum laude</w:t>
      </w:r>
      <w:r>
        <w:rPr>
          <w:rFonts w:ascii="Times New Roman" w:eastAsia="Calibri" w:hAnsi="Times New Roman"/>
          <w:color w:val="000000" w:themeColor="text1"/>
          <w:sz w:val="24"/>
          <w:szCs w:val="24"/>
        </w:rPr>
        <w:t>.</w:t>
      </w:r>
    </w:p>
    <w:p w:rsidR="002C330C" w:rsidRDefault="00012C19">
      <w:pPr>
        <w:pStyle w:val="ListParagraph"/>
        <w:widowControl w:val="0"/>
        <w:suppressLineNumbers/>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 accordance with instrumental and integrative motivation, the GPA of instrumental group of students is 3.49, while that of integrative group is 3.58. These two numbers should be tested whether they are significantly or statistically different or not.</w:t>
      </w:r>
    </w:p>
    <w:p w:rsidR="002C330C" w:rsidRDefault="00012C19">
      <w:pPr>
        <w:widowControl w:val="0"/>
        <w:suppressLineNumbers/>
        <w:spacing w:before="120" w:after="120" w:line="240" w:lineRule="auto"/>
        <w:jc w:val="both"/>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Hypothesis Testing</w:t>
      </w:r>
    </w:p>
    <w:p w:rsidR="002C330C" w:rsidRDefault="00012C19">
      <w:pPr>
        <w:pStyle w:val="ListParagraph"/>
        <w:widowControl w:val="0"/>
        <w:suppressLineNumbers/>
        <w:spacing w:after="0" w:line="240" w:lineRule="auto"/>
        <w:ind w:left="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The research hypotheses which the researchers propose are:</w:t>
      </w:r>
    </w:p>
    <w:p w:rsidR="002C330C" w:rsidRDefault="00012C19">
      <w:pPr>
        <w:widowControl w:val="0"/>
        <w:suppressLineNumbers/>
        <w:spacing w:after="0" w:line="240" w:lineRule="auto"/>
        <w:ind w:left="540" w:right="20" w:hanging="54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vertAlign w:val="subscript"/>
        </w:rPr>
        <w:t>1</w:t>
      </w:r>
      <w:r>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ab/>
        <w:t>The dominant motivation of the students in choosing EED UMK is integrative.</w:t>
      </w:r>
    </w:p>
    <w:p w:rsidR="002C330C" w:rsidRDefault="00012C19">
      <w:pPr>
        <w:widowControl w:val="0"/>
        <w:suppressLineNumbers/>
        <w:spacing w:after="0" w:line="240" w:lineRule="auto"/>
        <w:ind w:left="540" w:hanging="54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vertAlign w:val="subscript"/>
        </w:rPr>
        <w:t>2</w:t>
      </w:r>
      <w:r>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ab/>
        <w:t>There is a significant difference of the academic achievement of the students of EED UMK between those who have integrative motivation and those who have instrumental motivation.</w:t>
      </w:r>
    </w:p>
    <w:p w:rsidR="002C330C" w:rsidRDefault="00012C19">
      <w:pPr>
        <w:widowControl w:val="0"/>
        <w:suppressLineNumbers/>
        <w:spacing w:before="120" w:after="120" w:line="240" w:lineRule="auto"/>
        <w:jc w:val="both"/>
        <w:rPr>
          <w:rFonts w:ascii="Times New Roman" w:eastAsia="Calibri" w:hAnsi="Times New Roman"/>
          <w:b/>
          <w:bCs/>
          <w:color w:val="000000" w:themeColor="text1"/>
          <w:sz w:val="24"/>
          <w:szCs w:val="24"/>
        </w:rPr>
      </w:pPr>
      <w:r>
        <w:rPr>
          <w:rFonts w:ascii="Times New Roman" w:eastAsia="Calibri" w:hAnsi="Times New Roman"/>
          <w:b/>
          <w:bCs/>
          <w:color w:val="000000" w:themeColor="text1"/>
          <w:sz w:val="24"/>
          <w:szCs w:val="24"/>
        </w:rPr>
        <w:t>Testing H</w:t>
      </w:r>
      <w:r>
        <w:rPr>
          <w:rFonts w:ascii="Times New Roman" w:eastAsia="Calibri" w:hAnsi="Times New Roman"/>
          <w:b/>
          <w:bCs/>
          <w:color w:val="000000" w:themeColor="text1"/>
          <w:sz w:val="24"/>
          <w:szCs w:val="24"/>
          <w:vertAlign w:val="subscript"/>
        </w:rPr>
        <w:t>1</w:t>
      </w:r>
    </w:p>
    <w:p w:rsidR="002C330C" w:rsidRDefault="00012C19">
      <w:pPr>
        <w:widowControl w:val="0"/>
        <w:suppressLineNumbers/>
        <w:spacing w:after="0" w:line="240" w:lineRule="auto"/>
        <w:ind w:firstLine="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vertAlign w:val="subscript"/>
        </w:rPr>
        <w:t>1</w:t>
      </w:r>
      <w:r>
        <w:rPr>
          <w:rFonts w:ascii="Times New Roman" w:eastAsia="Calibri" w:hAnsi="Times New Roman"/>
          <w:color w:val="000000" w:themeColor="text1"/>
          <w:sz w:val="24"/>
          <w:szCs w:val="24"/>
        </w:rPr>
        <w:t xml:space="preserve"> is descriptive in nature, so that the testing is done descriptively. The H</w:t>
      </w:r>
      <w:r>
        <w:rPr>
          <w:rFonts w:ascii="Times New Roman" w:eastAsia="Calibri" w:hAnsi="Times New Roman"/>
          <w:color w:val="000000" w:themeColor="text1"/>
          <w:sz w:val="24"/>
          <w:szCs w:val="24"/>
          <w:vertAlign w:val="subscript"/>
        </w:rPr>
        <w:t>0</w:t>
      </w:r>
      <w:r>
        <w:rPr>
          <w:rFonts w:ascii="Times New Roman" w:eastAsia="Calibri" w:hAnsi="Times New Roman"/>
          <w:color w:val="000000" w:themeColor="text1"/>
          <w:sz w:val="24"/>
          <w:szCs w:val="24"/>
        </w:rPr>
        <w:t xml:space="preserve"> for H</w:t>
      </w:r>
      <w:r>
        <w:rPr>
          <w:rFonts w:ascii="Times New Roman" w:eastAsia="Calibri" w:hAnsi="Times New Roman"/>
          <w:color w:val="000000" w:themeColor="text1"/>
          <w:sz w:val="24"/>
          <w:szCs w:val="24"/>
          <w:vertAlign w:val="subscript"/>
        </w:rPr>
        <w:t>1</w:t>
      </w:r>
      <w:r>
        <w:rPr>
          <w:rFonts w:ascii="Times New Roman" w:eastAsia="Calibri" w:hAnsi="Times New Roman"/>
          <w:color w:val="000000" w:themeColor="text1"/>
          <w:sz w:val="24"/>
          <w:szCs w:val="24"/>
        </w:rPr>
        <w:t xml:space="preserve"> is that the dominant motivation of the students in choosing EED UMK </w:t>
      </w:r>
      <w:r>
        <w:rPr>
          <w:rFonts w:ascii="Times New Roman" w:eastAsia="Calibri" w:hAnsi="Times New Roman"/>
          <w:i/>
          <w:iCs/>
          <w:color w:val="000000" w:themeColor="text1"/>
          <w:sz w:val="24"/>
          <w:szCs w:val="24"/>
        </w:rPr>
        <w:t>is not</w:t>
      </w:r>
      <w:r>
        <w:rPr>
          <w:rFonts w:ascii="Times New Roman" w:eastAsia="Calibri" w:hAnsi="Times New Roman"/>
          <w:color w:val="000000" w:themeColor="text1"/>
          <w:sz w:val="24"/>
          <w:szCs w:val="24"/>
        </w:rPr>
        <w:t xml:space="preserve"> integrative is rejected because the result shows that the motivation of the students in choosing EED UMK tends to be </w:t>
      </w:r>
      <w:r>
        <w:rPr>
          <w:rFonts w:ascii="Times New Roman" w:eastAsia="Calibri" w:hAnsi="Times New Roman"/>
          <w:i/>
          <w:iCs/>
          <w:color w:val="000000" w:themeColor="text1"/>
          <w:sz w:val="24"/>
          <w:szCs w:val="24"/>
        </w:rPr>
        <w:t>integrative</w:t>
      </w:r>
      <w:r>
        <w:rPr>
          <w:rFonts w:ascii="Times New Roman" w:eastAsia="Calibri" w:hAnsi="Times New Roman"/>
          <w:color w:val="000000" w:themeColor="text1"/>
          <w:sz w:val="24"/>
          <w:szCs w:val="24"/>
        </w:rPr>
        <w:t xml:space="preserve">. In other words, we can say that the dominant motivation of the students in choosing EED UMK is </w:t>
      </w:r>
      <w:r>
        <w:rPr>
          <w:rFonts w:ascii="Times New Roman" w:eastAsia="Calibri" w:hAnsi="Times New Roman"/>
          <w:i/>
          <w:iCs/>
          <w:color w:val="000000" w:themeColor="text1"/>
          <w:sz w:val="24"/>
          <w:szCs w:val="24"/>
        </w:rPr>
        <w:t>integrative</w:t>
      </w:r>
      <w:r>
        <w:rPr>
          <w:rFonts w:ascii="Times New Roman" w:eastAsia="Calibri" w:hAnsi="Times New Roman"/>
          <w:color w:val="000000" w:themeColor="text1"/>
          <w:sz w:val="24"/>
          <w:szCs w:val="24"/>
        </w:rPr>
        <w:t>.</w:t>
      </w:r>
    </w:p>
    <w:p w:rsidR="002C330C" w:rsidRDefault="00012C19">
      <w:pPr>
        <w:pStyle w:val="NoSpacing"/>
        <w:spacing w:before="120" w:after="1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Testing H</w:t>
      </w:r>
      <w:r>
        <w:rPr>
          <w:rFonts w:ascii="Times New Roman" w:hAnsi="Times New Roman" w:cs="Times New Roman"/>
          <w:b/>
          <w:bCs/>
          <w:color w:val="000000" w:themeColor="text1"/>
          <w:sz w:val="24"/>
          <w:szCs w:val="24"/>
          <w:vertAlign w:val="subscript"/>
        </w:rPr>
        <w:t>2</w:t>
      </w:r>
    </w:p>
    <w:p w:rsidR="002C330C" w:rsidRDefault="00012C19">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Using Excel program we computed the data needed to test the hypothesis.</w:t>
      </w:r>
    </w:p>
    <w:p w:rsidR="002C330C" w:rsidRDefault="00012C19">
      <w:pPr>
        <w:pStyle w:val="NoSpacing"/>
        <w:spacing w:before="1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4.</w:t>
      </w:r>
      <w:r>
        <w:rPr>
          <w:rFonts w:ascii="Times New Roman" w:hAnsi="Times New Roman" w:cs="Times New Roman"/>
          <w:color w:val="000000" w:themeColor="text1"/>
          <w:sz w:val="24"/>
          <w:szCs w:val="24"/>
        </w:rPr>
        <w:t xml:space="preserve"> Data of Academic Achievement of the Students of EED UMK</w:t>
      </w:r>
    </w:p>
    <w:tbl>
      <w:tblPr>
        <w:tblW w:w="7290" w:type="dxa"/>
        <w:tblInd w:w="1008" w:type="dxa"/>
        <w:tblLook w:val="04A0" w:firstRow="1" w:lastRow="0" w:firstColumn="1" w:lastColumn="0" w:noHBand="0" w:noVBand="1"/>
      </w:tblPr>
      <w:tblGrid>
        <w:gridCol w:w="457"/>
        <w:gridCol w:w="3019"/>
        <w:gridCol w:w="276"/>
        <w:gridCol w:w="125"/>
        <w:gridCol w:w="276"/>
        <w:gridCol w:w="473"/>
        <w:gridCol w:w="2664"/>
      </w:tblGrid>
      <w:tr w:rsidR="002C330C">
        <w:trPr>
          <w:trHeight w:val="360"/>
        </w:trPr>
        <w:tc>
          <w:tcPr>
            <w:tcW w:w="3476" w:type="dxa"/>
            <w:gridSpan w:val="2"/>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Sample 1</w:t>
            </w:r>
          </w:p>
        </w:tc>
        <w:tc>
          <w:tcPr>
            <w:tcW w:w="276" w:type="dxa"/>
            <w:tcBorders>
              <w:top w:val="single" w:sz="4" w:space="0" w:color="auto"/>
              <w:left w:val="nil"/>
              <w:bottom w:val="nil"/>
              <w:right w:val="nil"/>
            </w:tcBorders>
            <w:noWrap/>
            <w:vAlign w:val="center"/>
          </w:tcPr>
          <w:p w:rsidR="002C330C" w:rsidRDefault="002C330C">
            <w:pPr>
              <w:spacing w:after="0" w:line="240" w:lineRule="auto"/>
              <w:jc w:val="center"/>
              <w:rPr>
                <w:rFonts w:ascii="Times New Roman" w:eastAsia="Calibri" w:hAnsi="Times New Roman"/>
                <w:color w:val="000000" w:themeColor="text1"/>
                <w:sz w:val="24"/>
                <w:szCs w:val="24"/>
              </w:rPr>
            </w:pPr>
          </w:p>
        </w:tc>
        <w:tc>
          <w:tcPr>
            <w:tcW w:w="3538" w:type="dxa"/>
            <w:gridSpan w:val="4"/>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Sample 2</w:t>
            </w:r>
          </w:p>
        </w:tc>
      </w:tr>
      <w:tr w:rsidR="002C330C">
        <w:trPr>
          <w:trHeight w:val="360"/>
        </w:trPr>
        <w:tc>
          <w:tcPr>
            <w:tcW w:w="3476" w:type="dxa"/>
            <w:gridSpan w:val="2"/>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(Instrumental Group)</w:t>
            </w:r>
          </w:p>
        </w:tc>
        <w:tc>
          <w:tcPr>
            <w:tcW w:w="276" w:type="dxa"/>
            <w:tcBorders>
              <w:top w:val="nil"/>
              <w:left w:val="nil"/>
              <w:bottom w:val="single" w:sz="4" w:space="0" w:color="auto"/>
              <w:right w:val="nil"/>
            </w:tcBorders>
            <w:noWrap/>
            <w:vAlign w:val="center"/>
          </w:tcPr>
          <w:p w:rsidR="002C330C" w:rsidRDefault="002C330C">
            <w:pPr>
              <w:spacing w:after="0" w:line="240" w:lineRule="auto"/>
              <w:jc w:val="center"/>
              <w:rPr>
                <w:rFonts w:ascii="Times New Roman" w:eastAsia="Calibri" w:hAnsi="Times New Roman"/>
                <w:color w:val="000000" w:themeColor="text1"/>
                <w:sz w:val="24"/>
                <w:szCs w:val="24"/>
              </w:rPr>
            </w:pPr>
          </w:p>
        </w:tc>
        <w:tc>
          <w:tcPr>
            <w:tcW w:w="3538" w:type="dxa"/>
            <w:gridSpan w:val="4"/>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(Integrative Group)</w:t>
            </w:r>
          </w:p>
        </w:tc>
      </w:tr>
      <w:tr w:rsidR="002C330C">
        <w:trPr>
          <w:trHeight w:val="360"/>
        </w:trPr>
        <w:tc>
          <w:tcPr>
            <w:tcW w:w="457" w:type="dxa"/>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noProof/>
                <w:color w:val="000000" w:themeColor="text1"/>
                <w:lang w:val="en-US"/>
              </w:rPr>
              <w:drawing>
                <wp:inline distT="0" distB="0" distL="0" distR="0">
                  <wp:extent cx="95250" cy="171450"/>
                  <wp:effectExtent l="0" t="0" r="0" b="0"/>
                  <wp:docPr id="21" name="Picture 21" descr="C:\Users\USER\AppData\Local\Temp\ksohtml9312\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USER\AppData\Local\Temp\ksohtml9312\wps1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1</w:t>
            </w:r>
          </w:p>
        </w:tc>
        <w:tc>
          <w:tcPr>
            <w:tcW w:w="3420" w:type="dxa"/>
            <w:gridSpan w:val="3"/>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3.49</w:t>
            </w:r>
          </w:p>
        </w:tc>
        <w:tc>
          <w:tcPr>
            <w:tcW w:w="276" w:type="dxa"/>
            <w:tcBorders>
              <w:top w:val="single" w:sz="4" w:space="0" w:color="auto"/>
              <w:left w:val="nil"/>
              <w:bottom w:val="nil"/>
              <w:right w:val="nil"/>
            </w:tcBorders>
            <w:noWrap/>
            <w:vAlign w:val="center"/>
          </w:tcPr>
          <w:p w:rsidR="002C330C" w:rsidRDefault="002C330C">
            <w:pPr>
              <w:spacing w:after="0" w:line="240" w:lineRule="auto"/>
              <w:jc w:val="center"/>
              <w:rPr>
                <w:rFonts w:ascii="Times New Roman" w:eastAsia="Calibri" w:hAnsi="Times New Roman"/>
                <w:color w:val="000000" w:themeColor="text1"/>
                <w:sz w:val="24"/>
                <w:szCs w:val="24"/>
              </w:rPr>
            </w:pPr>
          </w:p>
        </w:tc>
        <w:tc>
          <w:tcPr>
            <w:tcW w:w="473" w:type="dxa"/>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noProof/>
                <w:color w:val="000000" w:themeColor="text1"/>
                <w:lang w:val="en-US"/>
              </w:rPr>
              <w:drawing>
                <wp:inline distT="0" distB="0" distL="0" distR="0">
                  <wp:extent cx="95250" cy="171450"/>
                  <wp:effectExtent l="0" t="0" r="0" b="0"/>
                  <wp:docPr id="22" name="Picture 22" descr="C:\Users\USER\AppData\Local\Temp\ksohtml9312\wp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USER\AppData\Local\Temp\ksohtml9312\wps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5250"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2</w:t>
            </w:r>
          </w:p>
        </w:tc>
        <w:tc>
          <w:tcPr>
            <w:tcW w:w="2664" w:type="dxa"/>
            <w:tcBorders>
              <w:top w:val="single" w:sz="4" w:space="0" w:color="auto"/>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3.58</w:t>
            </w:r>
          </w:p>
        </w:tc>
      </w:tr>
      <w:tr w:rsidR="002C330C">
        <w:trPr>
          <w:trHeight w:val="360"/>
        </w:trPr>
        <w:tc>
          <w:tcPr>
            <w:tcW w:w="457" w:type="dxa"/>
            <w:tcBorders>
              <w:top w:val="nil"/>
              <w:left w:val="nil"/>
              <w:bottom w:val="nil"/>
              <w:right w:val="nil"/>
            </w:tcBorders>
            <w:noWrap/>
            <w:vAlign w:val="center"/>
          </w:tcPr>
          <w:p w:rsidR="002C330C" w:rsidRDefault="00012C19">
            <w:pPr>
              <w:spacing w:after="0" w:line="240" w:lineRule="auto"/>
              <w:jc w:val="center"/>
              <w:rPr>
                <w:rFonts w:ascii="Times New Roman" w:eastAsia="Calibri" w:hAnsi="Times New Roman"/>
                <w:i/>
                <w:iCs/>
                <w:color w:val="000000" w:themeColor="text1"/>
                <w:sz w:val="24"/>
                <w:szCs w:val="24"/>
              </w:rPr>
            </w:pPr>
            <w:r>
              <w:rPr>
                <w:rFonts w:ascii="Times New Roman" w:eastAsia="Calibri" w:hAnsi="Times New Roman"/>
                <w:i/>
                <w:iCs/>
                <w:color w:val="000000" w:themeColor="text1"/>
                <w:sz w:val="24"/>
                <w:szCs w:val="24"/>
              </w:rPr>
              <w:t>s</w:t>
            </w:r>
            <w:r>
              <w:rPr>
                <w:rFonts w:ascii="Times New Roman" w:eastAsia="Calibri" w:hAnsi="Times New Roman"/>
                <w:i/>
                <w:iCs/>
                <w:color w:val="000000" w:themeColor="text1"/>
                <w:sz w:val="24"/>
                <w:szCs w:val="24"/>
                <w:vertAlign w:val="subscript"/>
              </w:rPr>
              <w:t>1</w:t>
            </w:r>
          </w:p>
        </w:tc>
        <w:tc>
          <w:tcPr>
            <w:tcW w:w="3420" w:type="dxa"/>
            <w:gridSpan w:val="3"/>
            <w:tcBorders>
              <w:top w:val="nil"/>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0.26</w:t>
            </w:r>
          </w:p>
        </w:tc>
        <w:tc>
          <w:tcPr>
            <w:tcW w:w="276" w:type="dxa"/>
            <w:tcBorders>
              <w:top w:val="nil"/>
              <w:left w:val="nil"/>
              <w:bottom w:val="nil"/>
              <w:right w:val="nil"/>
            </w:tcBorders>
            <w:noWrap/>
            <w:vAlign w:val="center"/>
          </w:tcPr>
          <w:p w:rsidR="002C330C" w:rsidRDefault="002C330C">
            <w:pPr>
              <w:spacing w:after="0" w:line="240" w:lineRule="auto"/>
              <w:jc w:val="center"/>
              <w:rPr>
                <w:rFonts w:ascii="Times New Roman" w:eastAsia="Calibri" w:hAnsi="Times New Roman"/>
                <w:color w:val="000000" w:themeColor="text1"/>
                <w:sz w:val="24"/>
                <w:szCs w:val="24"/>
              </w:rPr>
            </w:pPr>
          </w:p>
        </w:tc>
        <w:tc>
          <w:tcPr>
            <w:tcW w:w="473" w:type="dxa"/>
            <w:tcBorders>
              <w:top w:val="nil"/>
              <w:left w:val="nil"/>
              <w:bottom w:val="nil"/>
              <w:right w:val="nil"/>
            </w:tcBorders>
            <w:noWrap/>
            <w:vAlign w:val="center"/>
          </w:tcPr>
          <w:p w:rsidR="002C330C" w:rsidRDefault="00012C19">
            <w:pPr>
              <w:spacing w:after="0" w:line="240" w:lineRule="auto"/>
              <w:jc w:val="center"/>
              <w:rPr>
                <w:rFonts w:ascii="Times New Roman" w:eastAsia="Calibri" w:hAnsi="Times New Roman"/>
                <w:i/>
                <w:iCs/>
                <w:color w:val="000000" w:themeColor="text1"/>
                <w:sz w:val="24"/>
                <w:szCs w:val="24"/>
              </w:rPr>
            </w:pPr>
            <w:r>
              <w:rPr>
                <w:rFonts w:ascii="Times New Roman" w:eastAsia="Calibri" w:hAnsi="Times New Roman"/>
                <w:i/>
                <w:iCs/>
                <w:color w:val="000000" w:themeColor="text1"/>
                <w:sz w:val="24"/>
                <w:szCs w:val="24"/>
              </w:rPr>
              <w:t>s</w:t>
            </w:r>
            <w:r>
              <w:rPr>
                <w:rFonts w:ascii="Times New Roman" w:eastAsia="Calibri" w:hAnsi="Times New Roman"/>
                <w:i/>
                <w:iCs/>
                <w:color w:val="000000" w:themeColor="text1"/>
                <w:sz w:val="24"/>
                <w:szCs w:val="24"/>
                <w:vertAlign w:val="subscript"/>
              </w:rPr>
              <w:t>2</w:t>
            </w:r>
          </w:p>
        </w:tc>
        <w:tc>
          <w:tcPr>
            <w:tcW w:w="2664" w:type="dxa"/>
            <w:tcBorders>
              <w:top w:val="nil"/>
              <w:left w:val="nil"/>
              <w:bottom w:val="nil"/>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0.22</w:t>
            </w:r>
          </w:p>
        </w:tc>
      </w:tr>
      <w:tr w:rsidR="002C330C">
        <w:trPr>
          <w:trHeight w:val="360"/>
        </w:trPr>
        <w:tc>
          <w:tcPr>
            <w:tcW w:w="457" w:type="dxa"/>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i/>
                <w:iCs/>
                <w:color w:val="000000" w:themeColor="text1"/>
                <w:sz w:val="24"/>
                <w:szCs w:val="24"/>
              </w:rPr>
            </w:pPr>
            <w:r>
              <w:rPr>
                <w:rFonts w:ascii="Times New Roman" w:eastAsia="Calibri" w:hAnsi="Times New Roman"/>
                <w:i/>
                <w:iCs/>
                <w:color w:val="000000" w:themeColor="text1"/>
                <w:sz w:val="24"/>
                <w:szCs w:val="24"/>
              </w:rPr>
              <w:t>N</w:t>
            </w:r>
            <w:r>
              <w:rPr>
                <w:rFonts w:ascii="Times New Roman" w:eastAsia="Calibri" w:hAnsi="Times New Roman"/>
                <w:i/>
                <w:iCs/>
                <w:color w:val="000000" w:themeColor="text1"/>
                <w:sz w:val="24"/>
                <w:szCs w:val="24"/>
                <w:vertAlign w:val="subscript"/>
              </w:rPr>
              <w:t>1</w:t>
            </w:r>
          </w:p>
        </w:tc>
        <w:tc>
          <w:tcPr>
            <w:tcW w:w="3420" w:type="dxa"/>
            <w:gridSpan w:val="3"/>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23</w:t>
            </w:r>
          </w:p>
        </w:tc>
        <w:tc>
          <w:tcPr>
            <w:tcW w:w="276" w:type="dxa"/>
            <w:tcBorders>
              <w:top w:val="nil"/>
              <w:left w:val="nil"/>
              <w:bottom w:val="single" w:sz="4" w:space="0" w:color="auto"/>
              <w:right w:val="nil"/>
            </w:tcBorders>
            <w:noWrap/>
            <w:vAlign w:val="center"/>
          </w:tcPr>
          <w:p w:rsidR="002C330C" w:rsidRDefault="002C330C">
            <w:pPr>
              <w:spacing w:after="0" w:line="240" w:lineRule="auto"/>
              <w:jc w:val="center"/>
              <w:rPr>
                <w:rFonts w:ascii="Times New Roman" w:eastAsia="Calibri" w:hAnsi="Times New Roman"/>
                <w:color w:val="000000" w:themeColor="text1"/>
                <w:sz w:val="24"/>
                <w:szCs w:val="24"/>
              </w:rPr>
            </w:pPr>
          </w:p>
        </w:tc>
        <w:tc>
          <w:tcPr>
            <w:tcW w:w="473" w:type="dxa"/>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i/>
                <w:iCs/>
                <w:color w:val="000000" w:themeColor="text1"/>
                <w:sz w:val="24"/>
                <w:szCs w:val="24"/>
              </w:rPr>
            </w:pPr>
            <w:r>
              <w:rPr>
                <w:rFonts w:ascii="Times New Roman" w:eastAsia="Calibri" w:hAnsi="Times New Roman"/>
                <w:i/>
                <w:iCs/>
                <w:color w:val="000000" w:themeColor="text1"/>
                <w:sz w:val="24"/>
                <w:szCs w:val="24"/>
              </w:rPr>
              <w:t>N</w:t>
            </w:r>
            <w:r>
              <w:rPr>
                <w:rFonts w:ascii="Times New Roman" w:eastAsia="Calibri" w:hAnsi="Times New Roman"/>
                <w:i/>
                <w:iCs/>
                <w:color w:val="000000" w:themeColor="text1"/>
                <w:sz w:val="24"/>
                <w:szCs w:val="24"/>
                <w:vertAlign w:val="subscript"/>
              </w:rPr>
              <w:t>2</w:t>
            </w:r>
          </w:p>
        </w:tc>
        <w:tc>
          <w:tcPr>
            <w:tcW w:w="2664" w:type="dxa"/>
            <w:tcBorders>
              <w:top w:val="nil"/>
              <w:left w:val="nil"/>
              <w:bottom w:val="single" w:sz="4" w:space="0" w:color="auto"/>
              <w:right w:val="nil"/>
            </w:tcBorders>
            <w:noWrap/>
            <w:vAlign w:val="center"/>
          </w:tcPr>
          <w:p w:rsidR="002C330C" w:rsidRDefault="00012C19">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58</w:t>
            </w:r>
          </w:p>
        </w:tc>
      </w:tr>
    </w:tbl>
    <w:p w:rsidR="002C330C" w:rsidRDefault="00012C19">
      <w:pPr>
        <w:pStyle w:val="NoSpacing"/>
        <w:spacing w:before="200" w:after="20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 xml:space="preserve"> was tested using the five-step model of hypothesis testing proposed by Healey (2009) as follows.</w:t>
      </w:r>
    </w:p>
    <w:p w:rsidR="002C330C" w:rsidRDefault="00012C19">
      <w:pPr>
        <w:widowControl w:val="0"/>
        <w:suppressLineNumbers/>
        <w:spacing w:after="0" w:line="240" w:lineRule="auto"/>
        <w:ind w:left="720" w:hanging="720"/>
        <w:jc w:val="both"/>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Step1.</w:t>
      </w:r>
      <w:r>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ab/>
      </w:r>
      <w:r>
        <w:rPr>
          <w:rFonts w:ascii="Times New Roman" w:eastAsia="Calibri" w:hAnsi="Times New Roman"/>
          <w:i/>
          <w:iCs/>
          <w:color w:val="000000" w:themeColor="text1"/>
          <w:sz w:val="24"/>
          <w:szCs w:val="24"/>
        </w:rPr>
        <w:t>Making assumption and meeting test requirements</w:t>
      </w:r>
    </w:p>
    <w:p w:rsidR="002C330C" w:rsidRDefault="00012C19">
      <w:pPr>
        <w:widowControl w:val="0"/>
        <w:suppressLineNumbers/>
        <w:spacing w:after="0" w:line="240" w:lineRule="auto"/>
        <w:ind w:left="1530" w:hanging="81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Model:</w:t>
      </w:r>
      <w:r>
        <w:rPr>
          <w:rFonts w:ascii="Times New Roman" w:eastAsia="Calibri" w:hAnsi="Times New Roman"/>
          <w:color w:val="000000" w:themeColor="text1"/>
          <w:sz w:val="24"/>
          <w:szCs w:val="24"/>
        </w:rPr>
        <w:tab/>
      </w:r>
    </w:p>
    <w:p w:rsidR="002C330C" w:rsidRDefault="00012C19">
      <w:pPr>
        <w:widowControl w:val="0"/>
        <w:suppressLineNumbers/>
        <w:spacing w:after="0" w:line="240" w:lineRule="auto"/>
        <w:ind w:left="1530" w:hanging="81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Independent random sampling </w:t>
      </w:r>
    </w:p>
    <w:p w:rsidR="002C330C" w:rsidRDefault="00012C19">
      <w:pPr>
        <w:widowControl w:val="0"/>
        <w:suppressLineNumbers/>
        <w:spacing w:after="0"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Level of measurement is </w:t>
      </w:r>
      <w:r>
        <w:rPr>
          <w:rFonts w:ascii="Times New Roman" w:eastAsia="Calibri" w:hAnsi="Times New Roman"/>
          <w:color w:val="000000" w:themeColor="text1"/>
          <w:sz w:val="24"/>
          <w:szCs w:val="24"/>
        </w:rPr>
        <w:lastRenderedPageBreak/>
        <w:t xml:space="preserve">interval-ratio </w:t>
      </w:r>
    </w:p>
    <w:p w:rsidR="002C330C" w:rsidRDefault="00012C19">
      <w:pPr>
        <w:widowControl w:val="0"/>
        <w:suppressLineNumbers/>
        <w:spacing w:after="0" w:line="240" w:lineRule="auto"/>
        <w:ind w:left="1530" w:hanging="81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Sampling distribution is normal</w:t>
      </w:r>
    </w:p>
    <w:p w:rsidR="002C330C" w:rsidRDefault="00012C19">
      <w:pPr>
        <w:widowControl w:val="0"/>
        <w:suppressLineNumbers/>
        <w:spacing w:before="120" w:after="0" w:line="240" w:lineRule="auto"/>
        <w:jc w:val="both"/>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Step 2.</w:t>
      </w:r>
      <w:r>
        <w:rPr>
          <w:rFonts w:ascii="Times New Roman" w:eastAsia="Calibri" w:hAnsi="Times New Roman"/>
          <w:i/>
          <w:iCs/>
          <w:color w:val="000000" w:themeColor="text1"/>
          <w:sz w:val="24"/>
          <w:szCs w:val="24"/>
        </w:rPr>
        <w:tab/>
        <w:t>Stating the Null Hypothesis</w:t>
      </w:r>
    </w:p>
    <w:p w:rsidR="002C330C" w:rsidRDefault="00012C19">
      <w:pPr>
        <w:widowControl w:val="0"/>
        <w:suppressLineNumbers/>
        <w:spacing w:after="0" w:line="240" w:lineRule="auto"/>
        <w:ind w:left="720"/>
        <w:jc w:val="both"/>
        <w:rPr>
          <w:rFonts w:ascii="Times New Roman" w:eastAsia="SimSun" w:hAnsi="Times New Roman"/>
          <w:color w:val="000000" w:themeColor="text1"/>
          <w:sz w:val="24"/>
          <w:szCs w:val="24"/>
        </w:rPr>
      </w:pPr>
      <w:r>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vertAlign w:val="subscript"/>
        </w:rPr>
        <w:t>0</w:t>
      </w:r>
      <w:r>
        <w:rPr>
          <w:rFonts w:ascii="Times New Roman" w:eastAsia="Calibri" w:hAnsi="Times New Roman"/>
          <w:color w:val="000000" w:themeColor="text1"/>
          <w:sz w:val="24"/>
          <w:szCs w:val="24"/>
        </w:rPr>
        <w:t xml:space="preserve">:  </w:t>
      </w:r>
      <w:r>
        <w:rPr>
          <w:noProof/>
          <w:color w:val="000000" w:themeColor="text1"/>
          <w:lang w:val="en-US"/>
        </w:rPr>
        <w:drawing>
          <wp:inline distT="0" distB="0" distL="0" distR="0">
            <wp:extent cx="552450" cy="171450"/>
            <wp:effectExtent l="0" t="0" r="0" b="0"/>
            <wp:docPr id="23" name="Picture 23" descr="C:\Users\USER\AppData\Local\Temp\ksohtml9312\wp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USER\AppData\Local\Temp\ksohtml9312\wps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2450"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1</w:t>
      </w:r>
      <w:r>
        <w:rPr>
          <w:rFonts w:ascii="Times New Roman" w:eastAsia="SimSun" w:hAnsi="Times New Roman"/>
          <w:color w:val="000000" w:themeColor="text1"/>
          <w:sz w:val="24"/>
          <w:szCs w:val="24"/>
        </w:rPr>
        <w:t xml:space="preserve"> = </w:t>
      </w:r>
      <w:r>
        <w:rPr>
          <w:noProof/>
          <w:color w:val="000000" w:themeColor="text1"/>
          <w:lang w:val="en-US"/>
        </w:rPr>
        <w:drawing>
          <wp:inline distT="0" distB="0" distL="0" distR="0">
            <wp:extent cx="552450" cy="171450"/>
            <wp:effectExtent l="0" t="0" r="0" b="0"/>
            <wp:docPr id="26" name="Picture 26" descr="C:\Users\USER\AppData\Local\Temp\ksohtml9312\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USER\AppData\Local\Temp\ksohtml9312\wps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2450"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2</w:t>
      </w:r>
    </w:p>
    <w:p w:rsidR="002C330C" w:rsidRDefault="00012C19">
      <w:pPr>
        <w:widowControl w:val="0"/>
        <w:suppressLineNumbers/>
        <w:spacing w:after="0" w:line="240" w:lineRule="auto"/>
        <w:ind w:left="720"/>
        <w:jc w:val="both"/>
        <w:rPr>
          <w:rFonts w:ascii="Times New Roman" w:eastAsia="SimSun" w:hAnsi="Times New Roman"/>
          <w:color w:val="000000" w:themeColor="text1"/>
          <w:sz w:val="24"/>
          <w:szCs w:val="24"/>
        </w:rPr>
      </w:pPr>
      <w:r>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vertAlign w:val="subscript"/>
        </w:rPr>
        <w:t>2</w:t>
      </w:r>
      <w:r>
        <w:rPr>
          <w:rFonts w:ascii="Times New Roman" w:eastAsia="Calibri" w:hAnsi="Times New Roman"/>
          <w:color w:val="000000" w:themeColor="text1"/>
          <w:sz w:val="24"/>
          <w:szCs w:val="24"/>
        </w:rPr>
        <w:t>:</w:t>
      </w:r>
      <w:r>
        <w:rPr>
          <w:noProof/>
          <w:color w:val="000000" w:themeColor="text1"/>
          <w:lang w:val="en-US"/>
        </w:rPr>
        <w:drawing>
          <wp:inline distT="0" distB="0" distL="0" distR="0">
            <wp:extent cx="581025" cy="171450"/>
            <wp:effectExtent l="0" t="0" r="9525" b="0"/>
            <wp:docPr id="27" name="Picture 27" descr="C:\Users\USER\AppData\Local\Temp\ksohtml9312\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USER\AppData\Local\Temp\ksohtml9312\wps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81025"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1</w:t>
      </w:r>
      <w:r>
        <w:rPr>
          <w:rFonts w:ascii="Times New Roman" w:eastAsia="SimSun" w:hAnsi="Times New Roman"/>
          <w:color w:val="000000" w:themeColor="text1"/>
          <w:sz w:val="24"/>
          <w:szCs w:val="24"/>
        </w:rPr>
        <w:t xml:space="preserve"> ≠ </w:t>
      </w:r>
      <w:r>
        <w:rPr>
          <w:noProof/>
          <w:color w:val="000000" w:themeColor="text1"/>
          <w:lang w:val="en-US"/>
        </w:rPr>
        <w:drawing>
          <wp:inline distT="0" distB="0" distL="0" distR="0">
            <wp:extent cx="552450" cy="171450"/>
            <wp:effectExtent l="0" t="0" r="0" b="0"/>
            <wp:docPr id="28" name="Picture 28" descr="C:\Users\USER\AppData\Local\Temp\ksohtml9312\wp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USER\AppData\Local\Temp\ksohtml9312\wps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52450" cy="171450"/>
                    </a:xfrm>
                    <a:prstGeom prst="rect">
                      <a:avLst/>
                    </a:prstGeom>
                    <a:noFill/>
                    <a:ln>
                      <a:noFill/>
                    </a:ln>
                  </pic:spPr>
                </pic:pic>
              </a:graphicData>
            </a:graphic>
          </wp:inline>
        </w:drawing>
      </w:r>
      <w:r>
        <w:rPr>
          <w:rFonts w:ascii="Times New Roman" w:eastAsia="SimSun" w:hAnsi="Times New Roman"/>
          <w:color w:val="000000" w:themeColor="text1"/>
          <w:sz w:val="24"/>
          <w:szCs w:val="24"/>
          <w:vertAlign w:val="subscript"/>
        </w:rPr>
        <w:t>2</w:t>
      </w:r>
      <w:r>
        <w:rPr>
          <w:rFonts w:ascii="Times New Roman" w:eastAsia="SimSun" w:hAnsi="Times New Roman"/>
          <w:color w:val="000000" w:themeColor="text1"/>
          <w:sz w:val="24"/>
          <w:szCs w:val="24"/>
        </w:rPr>
        <w:t>)</w:t>
      </w:r>
    </w:p>
    <w:p w:rsidR="002C330C" w:rsidRDefault="00012C19">
      <w:pPr>
        <w:widowControl w:val="0"/>
        <w:suppressLineNumbers/>
        <w:spacing w:before="120" w:after="0" w:line="240" w:lineRule="auto"/>
        <w:ind w:left="720" w:hanging="720"/>
        <w:jc w:val="both"/>
        <w:rPr>
          <w:rFonts w:ascii="Times New Roman" w:eastAsia="Calibri" w:hAnsi="Times New Roman"/>
          <w:color w:val="000000" w:themeColor="text1"/>
          <w:sz w:val="24"/>
          <w:szCs w:val="24"/>
        </w:rPr>
      </w:pPr>
      <w:r>
        <w:rPr>
          <w:rFonts w:ascii="Times New Roman" w:eastAsia="SimSun" w:hAnsi="Times New Roman"/>
          <w:i/>
          <w:iCs/>
          <w:color w:val="000000" w:themeColor="text1"/>
          <w:sz w:val="24"/>
          <w:szCs w:val="24"/>
        </w:rPr>
        <w:t>Step 3</w:t>
      </w:r>
      <w:r>
        <w:rPr>
          <w:rFonts w:ascii="Times New Roman" w:eastAsia="SimSun" w:hAnsi="Times New Roman"/>
          <w:color w:val="000000" w:themeColor="text1"/>
          <w:sz w:val="24"/>
          <w:szCs w:val="24"/>
        </w:rPr>
        <w:t>.</w:t>
      </w:r>
      <w:r>
        <w:rPr>
          <w:rFonts w:ascii="Times New Roman" w:eastAsia="SimSun" w:hAnsi="Times New Roman"/>
          <w:color w:val="000000" w:themeColor="text1"/>
          <w:sz w:val="24"/>
          <w:szCs w:val="24"/>
        </w:rPr>
        <w:tab/>
      </w:r>
      <w:r>
        <w:rPr>
          <w:rFonts w:ascii="Times New Roman" w:eastAsia="Calibri" w:hAnsi="Times New Roman"/>
          <w:i/>
          <w:iCs/>
          <w:color w:val="000000" w:themeColor="text1"/>
          <w:sz w:val="24"/>
          <w:szCs w:val="24"/>
        </w:rPr>
        <w:t>Selecting the Sampling Distribution and Establishing the Critical region</w:t>
      </w:r>
    </w:p>
    <w:p w:rsidR="002C330C" w:rsidRDefault="00012C19">
      <w:pPr>
        <w:widowControl w:val="0"/>
        <w:suppressLineNumbers/>
        <w:spacing w:after="0"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Sampling distribution = </w:t>
      </w:r>
      <w:r>
        <w:rPr>
          <w:rFonts w:ascii="Times New Roman" w:eastAsia="Calibri" w:hAnsi="Times New Roman"/>
          <w:i/>
          <w:iCs/>
          <w:color w:val="000000" w:themeColor="text1"/>
          <w:sz w:val="24"/>
          <w:szCs w:val="24"/>
        </w:rPr>
        <w:t>t</w:t>
      </w:r>
      <w:r>
        <w:rPr>
          <w:rFonts w:ascii="Times New Roman" w:eastAsia="Calibri" w:hAnsi="Times New Roman"/>
          <w:color w:val="000000" w:themeColor="text1"/>
          <w:sz w:val="24"/>
          <w:szCs w:val="24"/>
        </w:rPr>
        <w:t xml:space="preserve"> distribution</w:t>
      </w:r>
    </w:p>
    <w:p w:rsidR="002C330C" w:rsidRDefault="00012C19">
      <w:pPr>
        <w:widowControl w:val="0"/>
        <w:suppressLineNumbers/>
        <w:spacing w:after="0"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Alpha = 0.05, two-tailed</w:t>
      </w:r>
    </w:p>
    <w:p w:rsidR="002C330C" w:rsidRDefault="00012C19">
      <w:pPr>
        <w:widowControl w:val="0"/>
        <w:suppressLineNumbers/>
        <w:spacing w:after="0"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Degree of freedom = (N</w:t>
      </w:r>
      <w:r>
        <w:rPr>
          <w:rFonts w:ascii="Times New Roman" w:eastAsia="Calibri" w:hAnsi="Times New Roman"/>
          <w:color w:val="000000" w:themeColor="text1"/>
          <w:sz w:val="24"/>
          <w:szCs w:val="24"/>
          <w:vertAlign w:val="subscript"/>
        </w:rPr>
        <w:t>1</w:t>
      </w:r>
      <w:r>
        <w:rPr>
          <w:rFonts w:ascii="Times New Roman" w:eastAsia="Calibri" w:hAnsi="Times New Roman"/>
          <w:color w:val="000000" w:themeColor="text1"/>
          <w:sz w:val="24"/>
          <w:szCs w:val="24"/>
        </w:rPr>
        <w:t xml:space="preserve"> + N</w:t>
      </w:r>
      <w:r>
        <w:rPr>
          <w:rFonts w:ascii="Times New Roman" w:eastAsia="Calibri" w:hAnsi="Times New Roman"/>
          <w:color w:val="000000" w:themeColor="text1"/>
          <w:sz w:val="24"/>
          <w:szCs w:val="24"/>
          <w:vertAlign w:val="subscript"/>
        </w:rPr>
        <w:t>2</w:t>
      </w:r>
      <w:r>
        <w:rPr>
          <w:rFonts w:ascii="Times New Roman" w:eastAsia="Calibri" w:hAnsi="Times New Roman"/>
          <w:color w:val="000000" w:themeColor="text1"/>
          <w:sz w:val="24"/>
          <w:szCs w:val="24"/>
        </w:rPr>
        <w:t>) – 2 = (23 + 58) – 2 = 79</w:t>
      </w:r>
    </w:p>
    <w:p w:rsidR="002C330C" w:rsidRDefault="00012C19">
      <w:pPr>
        <w:widowControl w:val="0"/>
        <w:suppressLineNumbers/>
        <w:spacing w:after="0" w:line="240" w:lineRule="auto"/>
        <w:ind w:left="720"/>
        <w:jc w:val="both"/>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t</w:t>
      </w:r>
      <w:r>
        <w:rPr>
          <w:rFonts w:ascii="Times New Roman" w:eastAsia="Calibri" w:hAnsi="Times New Roman"/>
          <w:color w:val="000000" w:themeColor="text1"/>
          <w:sz w:val="24"/>
          <w:szCs w:val="24"/>
        </w:rPr>
        <w:t xml:space="preserve"> (critical) = ±1.671</w:t>
      </w:r>
    </w:p>
    <w:p w:rsidR="002C330C" w:rsidRDefault="00012C19">
      <w:pPr>
        <w:widowControl w:val="0"/>
        <w:suppressLineNumbers/>
        <w:spacing w:before="120" w:after="0" w:line="240" w:lineRule="auto"/>
        <w:jc w:val="both"/>
        <w:rPr>
          <w:rFonts w:ascii="Times New Roman" w:eastAsia="Calibri" w:hAnsi="Times New Roman"/>
          <w:i/>
          <w:iCs/>
          <w:color w:val="000000" w:themeColor="text1"/>
          <w:sz w:val="24"/>
          <w:szCs w:val="24"/>
        </w:rPr>
      </w:pPr>
      <w:r>
        <w:rPr>
          <w:rFonts w:ascii="Times New Roman" w:eastAsia="Calibri" w:hAnsi="Times New Roman"/>
          <w:i/>
          <w:iCs/>
          <w:color w:val="000000" w:themeColor="text1"/>
          <w:sz w:val="24"/>
          <w:szCs w:val="24"/>
        </w:rPr>
        <w:t>Step 4. Computing the Test Statistic</w:t>
      </w:r>
    </w:p>
    <w:p w:rsidR="002C330C" w:rsidRDefault="00012C19">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formula used to compute the </w:t>
      </w:r>
      <w:r>
        <w:rPr>
          <w:rFonts w:ascii="Times New Roman" w:hAnsi="Times New Roman" w:cs="Times New Roman"/>
          <w:i/>
          <w:iCs/>
          <w:color w:val="000000" w:themeColor="text1"/>
          <w:sz w:val="24"/>
          <w:szCs w:val="24"/>
        </w:rPr>
        <w:t>t</w:t>
      </w:r>
      <w:r>
        <w:rPr>
          <w:rFonts w:ascii="Times New Roman" w:hAnsi="Times New Roman" w:cs="Times New Roman"/>
          <w:color w:val="000000" w:themeColor="text1"/>
          <w:sz w:val="24"/>
          <w:szCs w:val="24"/>
        </w:rPr>
        <w:t>(obtained) is:</w:t>
      </w:r>
    </w:p>
    <w:p w:rsidR="002C330C" w:rsidRDefault="00012C19">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0">
            <wp:simplePos x="0" y="0"/>
            <wp:positionH relativeFrom="column">
              <wp:posOffset>38100</wp:posOffset>
            </wp:positionH>
            <wp:positionV relativeFrom="line">
              <wp:posOffset>104775</wp:posOffset>
            </wp:positionV>
            <wp:extent cx="1104900" cy="523875"/>
            <wp:effectExtent l="0" t="0" r="0" b="9525"/>
            <wp:wrapSquare wrapText="bothSides"/>
            <wp:docPr id="29" name="Picture 29" descr="C:\Users\USER\AppData\Local\Temp\ksohtml9312\wp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Users\USER\AppData\Local\Temp\ksohtml9312\wps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04900" cy="523875"/>
                    </a:xfrm>
                    <a:prstGeom prst="rect">
                      <a:avLst/>
                    </a:prstGeom>
                    <a:noFill/>
                    <a:ln>
                      <a:noFill/>
                    </a:ln>
                  </pic:spPr>
                </pic:pic>
              </a:graphicData>
            </a:graphic>
          </wp:anchor>
        </w:drawing>
      </w:r>
      <w:r>
        <w:rPr>
          <w:rFonts w:ascii="Times New Roman" w:hAnsi="Times New Roman" w:cs="Times New Roman"/>
          <w:color w:val="000000" w:themeColor="text1"/>
          <w:sz w:val="24"/>
          <w:szCs w:val="24"/>
        </w:rPr>
        <w:t xml:space="preserve"> </w:t>
      </w:r>
    </w:p>
    <w:p w:rsidR="002C330C" w:rsidRDefault="00012C19">
      <w:pPr>
        <w:pStyle w:val="NoSpacing"/>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C330C" w:rsidRDefault="00012C19">
      <w:pPr>
        <w:autoSpaceDE w:val="0"/>
        <w:autoSpaceDN w:val="0"/>
        <w:adjustRightInd w:val="0"/>
        <w:spacing w:before="200" w:line="240" w:lineRule="auto"/>
        <w:ind w:firstLine="72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p w:rsidR="002C330C" w:rsidRDefault="00012C19">
      <w:pPr>
        <w:autoSpaceDE w:val="0"/>
        <w:autoSpaceDN w:val="0"/>
        <w:adjustRightInd w:val="0"/>
        <w:spacing w:before="200" w:line="240" w:lineRule="auto"/>
        <w:ind w:firstLine="72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From the calculation, the </w:t>
      </w:r>
      <w:r>
        <w:rPr>
          <w:rFonts w:ascii="Times New Roman" w:eastAsia="Calibri" w:hAnsi="Times New Roman"/>
          <w:i/>
          <w:iCs/>
          <w:color w:val="000000" w:themeColor="text1"/>
          <w:sz w:val="24"/>
          <w:szCs w:val="24"/>
        </w:rPr>
        <w:t xml:space="preserve">t </w:t>
      </w:r>
      <w:r>
        <w:rPr>
          <w:rFonts w:ascii="Times New Roman" w:eastAsia="Calibri" w:hAnsi="Times New Roman"/>
          <w:color w:val="000000" w:themeColor="text1"/>
          <w:sz w:val="24"/>
          <w:szCs w:val="24"/>
        </w:rPr>
        <w:t>(obtained) = -1.80</w:t>
      </w:r>
    </w:p>
    <w:p w:rsidR="002C330C" w:rsidRDefault="00012C19">
      <w:pPr>
        <w:widowControl w:val="0"/>
        <w:suppressLineNumbers/>
        <w:spacing w:before="120" w:after="0" w:line="240" w:lineRule="auto"/>
        <w:ind w:left="720" w:hanging="720"/>
        <w:jc w:val="both"/>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Step 5.</w:t>
      </w:r>
      <w:r>
        <w:rPr>
          <w:rFonts w:ascii="Times New Roman" w:eastAsia="Calibri" w:hAnsi="Times New Roman"/>
          <w:i/>
          <w:iCs/>
          <w:color w:val="000000" w:themeColor="text1"/>
          <w:sz w:val="24"/>
          <w:szCs w:val="24"/>
        </w:rPr>
        <w:tab/>
        <w:t>Making a Decision and Interpreting the Result of the Test</w:t>
      </w:r>
    </w:p>
    <w:p w:rsidR="002C330C" w:rsidRDefault="00012C19">
      <w:pPr>
        <w:widowControl w:val="0"/>
        <w:suppressLineNumbers/>
        <w:spacing w:after="0" w:line="240" w:lineRule="auto"/>
        <w:ind w:left="540" w:firstLine="180"/>
        <w:jc w:val="both"/>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 xml:space="preserve">t </w:t>
      </w:r>
      <w:r>
        <w:rPr>
          <w:rFonts w:ascii="Times New Roman" w:eastAsia="Calibri" w:hAnsi="Times New Roman"/>
          <w:color w:val="000000" w:themeColor="text1"/>
          <w:sz w:val="24"/>
          <w:szCs w:val="24"/>
        </w:rPr>
        <w:t>(obtained)</w:t>
      </w:r>
      <w:r>
        <w:rPr>
          <w:rFonts w:ascii="Times New Roman" w:eastAsia="Calibri" w:hAnsi="Times New Roman"/>
          <w:color w:val="000000" w:themeColor="text1"/>
          <w:sz w:val="24"/>
          <w:szCs w:val="24"/>
        </w:rPr>
        <w:tab/>
        <w:t>=</w:t>
      </w:r>
      <w:r>
        <w:rPr>
          <w:rFonts w:ascii="Times New Roman" w:eastAsia="Calibri" w:hAnsi="Times New Roman"/>
          <w:color w:val="000000" w:themeColor="text1"/>
          <w:sz w:val="24"/>
          <w:szCs w:val="24"/>
        </w:rPr>
        <w:tab/>
        <w:t>-1.80</w:t>
      </w:r>
    </w:p>
    <w:p w:rsidR="002C330C" w:rsidRDefault="00012C19">
      <w:pPr>
        <w:autoSpaceDE w:val="0"/>
        <w:autoSpaceDN w:val="0"/>
        <w:adjustRightInd w:val="0"/>
        <w:spacing w:after="120" w:line="240" w:lineRule="auto"/>
        <w:ind w:left="540" w:firstLine="180"/>
        <w:rPr>
          <w:rFonts w:ascii="Times New Roman" w:eastAsia="Calibri" w:hAnsi="Times New Roman"/>
          <w:color w:val="000000" w:themeColor="text1"/>
          <w:sz w:val="24"/>
          <w:szCs w:val="24"/>
        </w:rPr>
      </w:pPr>
      <w:r>
        <w:rPr>
          <w:rFonts w:ascii="Times New Roman" w:eastAsia="Calibri" w:hAnsi="Times New Roman"/>
          <w:i/>
          <w:iCs/>
          <w:color w:val="000000" w:themeColor="text1"/>
          <w:sz w:val="24"/>
          <w:szCs w:val="24"/>
        </w:rPr>
        <w:t xml:space="preserve">t </w:t>
      </w:r>
      <w:r>
        <w:rPr>
          <w:rFonts w:ascii="Times New Roman" w:eastAsia="Calibri" w:hAnsi="Times New Roman"/>
          <w:color w:val="000000" w:themeColor="text1"/>
          <w:sz w:val="24"/>
          <w:szCs w:val="24"/>
        </w:rPr>
        <w:t>(critical)</w:t>
      </w:r>
      <w:r>
        <w:rPr>
          <w:rFonts w:ascii="Times New Roman" w:eastAsia="Calibri" w:hAnsi="Times New Roman"/>
          <w:color w:val="000000" w:themeColor="text1"/>
          <w:sz w:val="24"/>
          <w:szCs w:val="24"/>
        </w:rPr>
        <w:tab/>
        <w:t xml:space="preserve">= </w:t>
      </w:r>
      <w:r>
        <w:rPr>
          <w:rFonts w:ascii="Times New Roman" w:eastAsia="Calibri" w:hAnsi="Times New Roman"/>
          <w:color w:val="000000" w:themeColor="text1"/>
          <w:sz w:val="24"/>
          <w:szCs w:val="24"/>
        </w:rPr>
        <w:tab/>
        <w:t>±1.671</w:t>
      </w:r>
    </w:p>
    <w:p w:rsidR="002C330C" w:rsidRDefault="00012C19">
      <w:pPr>
        <w:autoSpaceDE w:val="0"/>
        <w:autoSpaceDN w:val="0"/>
        <w:adjustRightInd w:val="0"/>
        <w:spacing w:after="120" w:line="240" w:lineRule="auto"/>
        <w:ind w:left="540" w:firstLine="180"/>
        <w:rPr>
          <w:rFonts w:ascii="Times New Roman" w:eastAsia="Calibri" w:hAnsi="Times New Roman"/>
          <w:color w:val="000000" w:themeColor="text1"/>
          <w:sz w:val="24"/>
          <w:szCs w:val="24"/>
        </w:rPr>
      </w:pPr>
      <w:r>
        <w:rPr>
          <w:rFonts w:ascii="Times New Roman" w:hAnsi="Times New Roman"/>
          <w:noProof/>
          <w:color w:val="000000" w:themeColor="text1"/>
          <w:sz w:val="24"/>
          <w:szCs w:val="24"/>
          <w:lang w:val="en-US"/>
        </w:rPr>
        <mc:AlternateContent>
          <mc:Choice Requires="wpg">
            <w:drawing>
              <wp:anchor distT="0" distB="0" distL="114300" distR="114300" simplePos="0" relativeHeight="251660288" behindDoc="0" locked="0" layoutInCell="1" allowOverlap="1">
                <wp:simplePos x="0" y="0"/>
                <wp:positionH relativeFrom="column">
                  <wp:posOffset>563245</wp:posOffset>
                </wp:positionH>
                <wp:positionV relativeFrom="paragraph">
                  <wp:posOffset>287020</wp:posOffset>
                </wp:positionV>
                <wp:extent cx="3095625" cy="1257300"/>
                <wp:effectExtent l="4445" t="4445" r="5080" b="14605"/>
                <wp:wrapNone/>
                <wp:docPr id="31" name="Group 31"/>
                <wp:cNvGraphicFramePr/>
                <a:graphic xmlns:a="http://schemas.openxmlformats.org/drawingml/2006/main">
                  <a:graphicData uri="http://schemas.microsoft.com/office/word/2010/wordprocessingGroup">
                    <wpg:wgp>
                      <wpg:cNvGrpSpPr/>
                      <wpg:grpSpPr>
                        <a:xfrm>
                          <a:off x="0" y="0"/>
                          <a:ext cx="3095625" cy="1257300"/>
                          <a:chOff x="0" y="0"/>
                          <a:chExt cx="2428875" cy="1104900"/>
                        </a:xfrm>
                      </wpg:grpSpPr>
                      <wpg:grpSp>
                        <wpg:cNvPr id="32" name="Group 32"/>
                        <wpg:cNvGrpSpPr/>
                        <wpg:grpSpPr>
                          <a:xfrm>
                            <a:off x="0" y="0"/>
                            <a:ext cx="2428875" cy="1104900"/>
                            <a:chOff x="0" y="0"/>
                            <a:chExt cx="2428875" cy="1104900"/>
                          </a:xfrm>
                        </wpg:grpSpPr>
                        <wps:wsp>
                          <wps:cNvPr id="13" name="Text Box 2"/>
                          <wps:cNvSpPr txBox="1">
                            <a:spLocks noChangeArrowheads="1"/>
                          </wps:cNvSpPr>
                          <wps:spPr bwMode="auto">
                            <a:xfrm>
                              <a:off x="57150" y="828675"/>
                              <a:ext cx="657225" cy="276225"/>
                            </a:xfrm>
                            <a:prstGeom prst="rect">
                              <a:avLst/>
                            </a:prstGeom>
                            <a:solidFill>
                              <a:srgbClr val="FFFFFF"/>
                            </a:solidFill>
                            <a:ln w="9525">
                              <a:solidFill>
                                <a:srgbClr val="000000"/>
                              </a:solidFill>
                              <a:miter lim="800000"/>
                            </a:ln>
                          </wps:spPr>
                          <wps:txbx>
                            <w:txbxContent>
                              <w:p w:rsidR="002C330C" w:rsidRDefault="00012C19">
                                <w:pPr>
                                  <w:jc w:val="center"/>
                                  <w:rPr>
                                    <w:rFonts w:ascii="Times New Roman" w:hAnsi="Times New Roman"/>
                                  </w:rPr>
                                </w:pPr>
                                <w:r>
                                  <w:rPr>
                                    <w:rFonts w:ascii="Times New Roman" w:hAnsi="Times New Roman"/>
                                  </w:rPr>
                                  <w:t>-1.671</w:t>
                                </w:r>
                              </w:p>
                            </w:txbxContent>
                          </wps:txbx>
                          <wps:bodyPr rot="0" vert="horz" wrap="square" lIns="91440" tIns="45720" rIns="91440" bIns="45720" anchor="t" anchorCtr="0">
                            <a:noAutofit/>
                          </wps:bodyPr>
                        </wps:wsp>
                        <wps:wsp>
                          <wps:cNvPr id="34" name="Text Box 2"/>
                          <wps:cNvSpPr txBox="1">
                            <a:spLocks noChangeArrowheads="1"/>
                          </wps:cNvSpPr>
                          <wps:spPr bwMode="auto">
                            <a:xfrm>
                              <a:off x="1771650" y="828675"/>
                              <a:ext cx="657225" cy="266700"/>
                            </a:xfrm>
                            <a:prstGeom prst="rect">
                              <a:avLst/>
                            </a:prstGeom>
                            <a:solidFill>
                              <a:srgbClr val="FFFFFF"/>
                            </a:solidFill>
                            <a:ln w="9525">
                              <a:solidFill>
                                <a:srgbClr val="000000"/>
                              </a:solidFill>
                              <a:miter lim="800000"/>
                            </a:ln>
                          </wps:spPr>
                          <wps:txbx>
                            <w:txbxContent>
                              <w:p w:rsidR="002C330C" w:rsidRDefault="00012C19">
                                <w:pPr>
                                  <w:jc w:val="center"/>
                                  <w:rPr>
                                    <w:rFonts w:ascii="Times New Roman" w:hAnsi="Times New Roman"/>
                                  </w:rPr>
                                </w:pPr>
                                <w:r>
                                  <w:rPr>
                                    <w:rFonts w:ascii="Times New Roman" w:hAnsi="Times New Roman"/>
                                  </w:rPr>
                                  <w:t>+1.671</w:t>
                                </w:r>
                              </w:p>
                            </w:txbxContent>
                          </wps:txbx>
                          <wps:bodyPr rot="0" vert="horz" wrap="square" lIns="91440" tIns="45720" rIns="91440" bIns="45720" anchor="t" anchorCtr="0">
                            <a:noAutofit/>
                          </wps:bodyPr>
                        </wps:wsp>
                        <wps:wsp>
                          <wps:cNvPr id="35" name="Text Box 2"/>
                          <wps:cNvSpPr txBox="1">
                            <a:spLocks noChangeArrowheads="1"/>
                          </wps:cNvSpPr>
                          <wps:spPr bwMode="auto">
                            <a:xfrm>
                              <a:off x="0" y="0"/>
                              <a:ext cx="657225" cy="276225"/>
                            </a:xfrm>
                            <a:prstGeom prst="rect">
                              <a:avLst/>
                            </a:prstGeom>
                            <a:solidFill>
                              <a:srgbClr val="FFFFFF"/>
                            </a:solidFill>
                            <a:ln w="9525">
                              <a:solidFill>
                                <a:srgbClr val="000000"/>
                              </a:solidFill>
                              <a:miter lim="800000"/>
                            </a:ln>
                          </wps:spPr>
                          <wps:txbx>
                            <w:txbxContent>
                              <w:p w:rsidR="002C330C" w:rsidRDefault="00012C19">
                                <w:pPr>
                                  <w:jc w:val="center"/>
                                  <w:rPr>
                                    <w:rFonts w:ascii="Times New Roman" w:hAnsi="Times New Roman"/>
                                    <w:sz w:val="20"/>
                                    <w:szCs w:val="20"/>
                                  </w:rPr>
                                </w:pPr>
                                <w:r>
                                  <w:rPr>
                                    <w:rFonts w:ascii="Times New Roman" w:hAnsi="Times New Roman"/>
                                    <w:i/>
                                    <w:sz w:val="20"/>
                                    <w:szCs w:val="20"/>
                                  </w:rPr>
                                  <w:t>t</w:t>
                                </w:r>
                                <w:r>
                                  <w:rPr>
                                    <w:rFonts w:ascii="Times New Roman" w:hAnsi="Times New Roman"/>
                                    <w:sz w:val="20"/>
                                    <w:szCs w:val="20"/>
                                    <w:vertAlign w:val="subscript"/>
                                  </w:rPr>
                                  <w:t xml:space="preserve">o </w:t>
                                </w:r>
                                <w:r>
                                  <w:rPr>
                                    <w:rFonts w:ascii="Times New Roman" w:hAnsi="Times New Roman"/>
                                    <w:sz w:val="20"/>
                                    <w:szCs w:val="20"/>
                                  </w:rPr>
                                  <w:t>= -1.</w:t>
                                </w:r>
                              </w:p>
                            </w:txbxContent>
                          </wps:txbx>
                          <wps:bodyPr rot="0" vert="horz" wrap="square" lIns="91440" tIns="45720" rIns="91440" bIns="45720" anchor="t" anchorCtr="0">
                            <a:noAutofit/>
                          </wps:bodyPr>
                        </wps:wsp>
                      </wpg:grpSp>
                      <wps:wsp>
                        <wps:cNvPr id="36" name="Straight Arrow Connector 36"/>
                        <wps:cNvCnPr/>
                        <wps:spPr>
                          <a:xfrm>
                            <a:off x="314325" y="28575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1" o:spid="_x0000_s1026" style="position:absolute;left:0;text-align:left;margin-left:44.35pt;margin-top:22.6pt;width:243.75pt;height:99pt;z-index:251660288" coordsize="24288,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">
                <v:group id="Group 32" o:spid="_x0000_s1027" style="position:absolute;width:24288;height:11049" coordsize="24288,1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_x0000_s1028" type="#_x0000_t202" style="position:absolute;left:571;top:8286;width:6572;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C330C" w:rsidRDefault="00012C19">
                          <w:pPr>
                            <w:jc w:val="center"/>
                            <w:rPr>
                              <w:rFonts w:ascii="Times New Roman" w:hAnsi="Times New Roman"/>
                            </w:rPr>
                          </w:pPr>
                          <w:r>
                            <w:rPr>
                              <w:rFonts w:ascii="Times New Roman" w:hAnsi="Times New Roman"/>
                            </w:rPr>
                            <w:t>-1.671</w:t>
                          </w:r>
                        </w:p>
                      </w:txbxContent>
                    </v:textbox>
                  </v:shape>
                  <v:shape id="_x0000_s1029" type="#_x0000_t202" style="position:absolute;left:17716;top:8286;width:657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C330C" w:rsidRDefault="00012C19">
                          <w:pPr>
                            <w:jc w:val="center"/>
                            <w:rPr>
                              <w:rFonts w:ascii="Times New Roman" w:hAnsi="Times New Roman"/>
                            </w:rPr>
                          </w:pPr>
                          <w:r>
                            <w:rPr>
                              <w:rFonts w:ascii="Times New Roman" w:hAnsi="Times New Roman"/>
                            </w:rPr>
                            <w:t>+1.671</w:t>
                          </w:r>
                        </w:p>
                      </w:txbxContent>
                    </v:textbox>
                  </v:shape>
                  <v:shape id="_x0000_s1030" type="#_x0000_t202" style="position:absolute;width:657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C330C" w:rsidRDefault="00012C19">
                          <w:pPr>
                            <w:jc w:val="center"/>
                            <w:rPr>
                              <w:rFonts w:ascii="Times New Roman" w:hAnsi="Times New Roman"/>
                              <w:sz w:val="20"/>
                              <w:szCs w:val="20"/>
                            </w:rPr>
                          </w:pPr>
                          <w:r>
                            <w:rPr>
                              <w:rFonts w:ascii="Times New Roman" w:hAnsi="Times New Roman"/>
                              <w:i/>
                              <w:sz w:val="20"/>
                              <w:szCs w:val="20"/>
                            </w:rPr>
                            <w:t>t</w:t>
                          </w:r>
                          <w:r>
                            <w:rPr>
                              <w:rFonts w:ascii="Times New Roman" w:hAnsi="Times New Roman"/>
                              <w:sz w:val="20"/>
                              <w:szCs w:val="20"/>
                              <w:vertAlign w:val="subscript"/>
                            </w:rPr>
                            <w:t xml:space="preserve">o </w:t>
                          </w:r>
                          <w:r>
                            <w:rPr>
                              <w:rFonts w:ascii="Times New Roman" w:hAnsi="Times New Roman"/>
                              <w:sz w:val="20"/>
                              <w:szCs w:val="20"/>
                            </w:rPr>
                            <w:t>= -1.</w:t>
                          </w:r>
                        </w:p>
                      </w:txbxContent>
                    </v:textbox>
                  </v:shape>
                </v:group>
                <v:shapetype id="_x0000_t32" coordsize="21600,21600" o:spt="32" o:oned="t" path="m,l21600,21600e" filled="f">
                  <v:path arrowok="t" fillok="f" o:connecttype="none"/>
                  <o:lock v:ext="edit" shapetype="t"/>
                </v:shapetype>
                <v:shape id="Straight Arrow Connector 36" o:spid="_x0000_s1031" type="#_x0000_t32" style="position:absolute;left:3143;top:2857;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wh28QAAADbAAAADwAAAGRycy9kb3ducmV2LnhtbESPQWvCQBSE74L/YXlCb7qpBZHUVSRQ&#10;KAhFY6TXZ/aZjc2+DdmtRn+9Wyh4HGbmG2ax6m0jLtT52rGC10kCgrh0uuZKQbH/GM9B+ICssXFM&#10;Cm7kYbUcDhaYanflHV3yUIkIYZ+iAhNCm0rpS0MW/cS1xNE7uc5iiLKrpO7wGuG2kdMkmUmLNccF&#10;gy1lhsqf/Ncq2GTFvTDF9pAn5+M5u91p+73+Uupl1K/fQQTqwzP83/7UCt5m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CHbxAAAANsAAAAPAAAAAAAAAAAA&#10;AAAAAKECAABkcnMvZG93bnJldi54bWxQSwUGAAAAAAQABAD5AAAAkgMAAAAA&#10;" strokecolor="#5b9bd5 [3204]" strokeweight=".5pt">
                  <v:stroke endarrow="open" joinstyle="miter"/>
                </v:shape>
              </v:group>
            </w:pict>
          </mc:Fallback>
        </mc:AlternateContent>
      </w:r>
      <w:r>
        <w:rPr>
          <w:rFonts w:ascii="Times New Roman" w:hAnsi="Times New Roman"/>
          <w:noProof/>
          <w:color w:val="000000" w:themeColor="text1"/>
          <w:sz w:val="24"/>
          <w:szCs w:val="24"/>
          <w:lang w:val="en-US"/>
        </w:rPr>
        <w:drawing>
          <wp:inline distT="0" distB="0" distL="0" distR="0">
            <wp:extent cx="3325495" cy="1200150"/>
            <wp:effectExtent l="0" t="0" r="8255" b="0"/>
            <wp:docPr id="18438" name="Picture 6" descr="daerah tolak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8" name="Picture 6" descr="daerah tolak 001"/>
                    <pic:cNvPicPr>
                      <a:picLocks noChangeAspect="1" noChangeArrowheads="1"/>
                    </pic:cNvPicPr>
                  </pic:nvPicPr>
                  <pic:blipFill>
                    <a:blip r:embed="rId21" cstate="print">
                      <a:extLst>
                        <a:ext uri="{28A0092B-C50C-407E-A947-70E740481C1C}">
                          <a14:useLocalDpi xmlns:a14="http://schemas.microsoft.com/office/drawing/2010/main" val="0"/>
                        </a:ext>
                      </a:extLst>
                    </a:blip>
                    <a:srcRect l="35952" t="58658" r="12037" b="27687"/>
                    <a:stretch>
                      <a:fillRect/>
                    </a:stretch>
                  </pic:blipFill>
                  <pic:spPr>
                    <a:xfrm>
                      <a:off x="0" y="0"/>
                      <a:ext cx="3339032" cy="1204903"/>
                    </a:xfrm>
                    <a:prstGeom prst="rect">
                      <a:avLst/>
                    </a:prstGeom>
                    <a:noFill/>
                    <a:ln>
                      <a:noFill/>
                    </a:ln>
                  </pic:spPr>
                </pic:pic>
              </a:graphicData>
            </a:graphic>
          </wp:inline>
        </w:drawing>
      </w:r>
    </w:p>
    <w:p w:rsidR="002C330C" w:rsidRDefault="00012C19">
      <w:pPr>
        <w:autoSpaceDE w:val="0"/>
        <w:autoSpaceDN w:val="0"/>
        <w:adjustRightInd w:val="0"/>
        <w:spacing w:line="240" w:lineRule="auto"/>
        <w:ind w:left="54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p>
    <w:p w:rsidR="002C330C" w:rsidRDefault="00012C19">
      <w:pPr>
        <w:autoSpaceDE w:val="0"/>
        <w:autoSpaceDN w:val="0"/>
        <w:adjustRightInd w:val="0"/>
        <w:spacing w:line="240" w:lineRule="auto"/>
        <w:ind w:left="720"/>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Now that </w:t>
      </w:r>
      <w:r>
        <w:rPr>
          <w:rFonts w:ascii="Times New Roman" w:eastAsia="Calibri" w:hAnsi="Times New Roman"/>
          <w:i/>
          <w:iCs/>
          <w:color w:val="000000" w:themeColor="text1"/>
          <w:sz w:val="24"/>
          <w:szCs w:val="24"/>
        </w:rPr>
        <w:t xml:space="preserve">t </w:t>
      </w:r>
      <w:r>
        <w:rPr>
          <w:rFonts w:ascii="Times New Roman" w:eastAsia="Calibri" w:hAnsi="Times New Roman"/>
          <w:color w:val="000000" w:themeColor="text1"/>
          <w:sz w:val="24"/>
          <w:szCs w:val="24"/>
        </w:rPr>
        <w:t>(obtained) falls in the critical region, the decision is that H</w:t>
      </w:r>
      <w:r>
        <w:rPr>
          <w:rFonts w:ascii="Times New Roman" w:eastAsia="Calibri" w:hAnsi="Times New Roman"/>
          <w:color w:val="000000" w:themeColor="text1"/>
          <w:sz w:val="24"/>
          <w:szCs w:val="24"/>
          <w:vertAlign w:val="subscript"/>
        </w:rPr>
        <w:t xml:space="preserve">0 </w:t>
      </w:r>
      <w:r>
        <w:rPr>
          <w:rFonts w:ascii="Times New Roman" w:eastAsia="Calibri" w:hAnsi="Times New Roman"/>
          <w:color w:val="000000" w:themeColor="text1"/>
          <w:sz w:val="24"/>
          <w:szCs w:val="24"/>
        </w:rPr>
        <w:t>is rejected and H</w:t>
      </w:r>
      <w:r>
        <w:rPr>
          <w:rFonts w:ascii="Times New Roman" w:eastAsia="Calibri" w:hAnsi="Times New Roman"/>
          <w:color w:val="000000" w:themeColor="text1"/>
          <w:sz w:val="24"/>
          <w:szCs w:val="24"/>
          <w:vertAlign w:val="subscript"/>
        </w:rPr>
        <w:t>2</w:t>
      </w:r>
      <w:r>
        <w:rPr>
          <w:rFonts w:ascii="Times New Roman" w:eastAsia="Calibri" w:hAnsi="Times New Roman"/>
          <w:color w:val="000000" w:themeColor="text1"/>
          <w:sz w:val="24"/>
          <w:szCs w:val="24"/>
        </w:rPr>
        <w:t xml:space="preserve"> is accepted. In other words, there is a significant difference of the academic achievement of the students of EED UMK between those who have instrumental </w:t>
      </w:r>
      <w:r>
        <w:rPr>
          <w:rFonts w:ascii="Times New Roman" w:eastAsia="Calibri" w:hAnsi="Times New Roman"/>
          <w:color w:val="000000" w:themeColor="text1"/>
          <w:sz w:val="24"/>
          <w:szCs w:val="24"/>
        </w:rPr>
        <w:lastRenderedPageBreak/>
        <w:t>motivation and those who have integrative motivation. Since the Mean of integrative group (3.58) is better than that of instrumental group (3.49), it can be interpreted that students who have integrative motivation have better academic achievement than those who have instrumental motivation, although the gap is small (0.09).</w:t>
      </w:r>
    </w:p>
    <w:p w:rsidR="002C330C" w:rsidRDefault="00012C19">
      <w:pPr>
        <w:autoSpaceDE w:val="0"/>
        <w:autoSpaceDN w:val="0"/>
        <w:adjustRightInd w:val="0"/>
        <w:spacing w:before="120" w:after="120"/>
        <w:jc w:val="both"/>
        <w:rPr>
          <w:rFonts w:ascii="Times New Roman" w:eastAsia="Calibri" w:hAnsi="Times New Roman"/>
          <w:b/>
          <w:bCs/>
          <w:sz w:val="24"/>
          <w:szCs w:val="24"/>
          <w:lang w:val="en-US"/>
        </w:rPr>
      </w:pPr>
      <w:r>
        <w:rPr>
          <w:rFonts w:ascii="Times New Roman" w:eastAsia="Calibri" w:hAnsi="Times New Roman"/>
          <w:b/>
          <w:bCs/>
          <w:sz w:val="24"/>
          <w:szCs w:val="24"/>
        </w:rPr>
        <w:t>D</w:t>
      </w:r>
      <w:r>
        <w:rPr>
          <w:rFonts w:ascii="Times New Roman" w:eastAsia="Calibri" w:hAnsi="Times New Roman"/>
          <w:b/>
          <w:bCs/>
          <w:sz w:val="24"/>
          <w:szCs w:val="24"/>
          <w:lang w:val="en-US"/>
        </w:rPr>
        <w:t>ISCUSSION</w:t>
      </w:r>
    </w:p>
    <w:p w:rsidR="002C330C" w:rsidRDefault="00012C19">
      <w:pPr>
        <w:widowControl w:val="0"/>
        <w:suppressLineNumbers/>
        <w:spacing w:after="120"/>
        <w:ind w:firstLine="720"/>
        <w:jc w:val="both"/>
        <w:rPr>
          <w:rFonts w:ascii="Times New Roman" w:eastAsia="Calibri" w:hAnsi="Times New Roman"/>
          <w:color w:val="000000"/>
          <w:sz w:val="24"/>
          <w:szCs w:val="24"/>
        </w:rPr>
      </w:pPr>
      <w:r>
        <w:rPr>
          <w:rFonts w:ascii="Times New Roman" w:eastAsia="Calibri" w:hAnsi="Times New Roman"/>
          <w:sz w:val="24"/>
          <w:szCs w:val="24"/>
        </w:rPr>
        <w:t xml:space="preserve">The discussion focuses on the motivation of the students of EED UMK in choosing the department and on the relationship between motivation and academic achievement. </w:t>
      </w:r>
    </w:p>
    <w:p w:rsidR="002C330C" w:rsidRDefault="00012C19">
      <w:pPr>
        <w:widowControl w:val="0"/>
        <w:suppressLineNumbers/>
        <w:spacing w:before="120" w:after="120"/>
        <w:jc w:val="both"/>
        <w:rPr>
          <w:rFonts w:ascii="Times New Roman" w:eastAsia="Calibri" w:hAnsi="Times New Roman"/>
          <w:b/>
          <w:bCs/>
          <w:sz w:val="24"/>
          <w:szCs w:val="24"/>
        </w:rPr>
      </w:pPr>
      <w:r>
        <w:rPr>
          <w:rFonts w:ascii="Times New Roman" w:eastAsia="Calibri" w:hAnsi="Times New Roman"/>
          <w:b/>
          <w:bCs/>
          <w:sz w:val="24"/>
          <w:szCs w:val="24"/>
        </w:rPr>
        <w:t>Motivation in Choosing EED UMK</w:t>
      </w:r>
    </w:p>
    <w:p w:rsidR="002C330C" w:rsidRDefault="00012C19">
      <w:pPr>
        <w:pStyle w:val="ListParagraph"/>
        <w:widowControl w:val="0"/>
        <w:suppressLineNumbers/>
        <w:spacing w:after="0"/>
        <w:ind w:left="0" w:firstLine="720"/>
        <w:jc w:val="both"/>
        <w:rPr>
          <w:rFonts w:ascii="Times New Roman" w:hAnsi="Times New Roman"/>
          <w:sz w:val="24"/>
          <w:szCs w:val="24"/>
        </w:rPr>
      </w:pPr>
      <w:r>
        <w:rPr>
          <w:rFonts w:ascii="Times New Roman" w:hAnsi="Times New Roman"/>
          <w:sz w:val="24"/>
          <w:szCs w:val="24"/>
        </w:rPr>
        <w:t xml:space="preserve">It is a good phenomenon that the general motivation of the students in choosing EED UMK is </w:t>
      </w:r>
      <w:r>
        <w:rPr>
          <w:rFonts w:ascii="Times New Roman" w:hAnsi="Times New Roman"/>
          <w:i/>
          <w:iCs/>
          <w:sz w:val="24"/>
          <w:szCs w:val="24"/>
        </w:rPr>
        <w:t>integrative</w:t>
      </w:r>
      <w:r>
        <w:rPr>
          <w:rFonts w:ascii="Times New Roman" w:hAnsi="Times New Roman"/>
          <w:sz w:val="24"/>
          <w:szCs w:val="24"/>
        </w:rPr>
        <w:t xml:space="preserve"> and the level of the motivation is </w:t>
      </w:r>
      <w:r>
        <w:rPr>
          <w:rFonts w:ascii="Times New Roman" w:hAnsi="Times New Roman"/>
          <w:i/>
          <w:iCs/>
          <w:sz w:val="24"/>
          <w:szCs w:val="24"/>
        </w:rPr>
        <w:t>high</w:t>
      </w:r>
      <w:r>
        <w:rPr>
          <w:rFonts w:ascii="Times New Roman" w:hAnsi="Times New Roman"/>
          <w:sz w:val="24"/>
          <w:szCs w:val="24"/>
        </w:rPr>
        <w:t xml:space="preserve">. Another indication that the students of EED UMK tend to have integrative motivation in choosing the department is the greater percentage of the students who have integrative motivation (71.60%) than those who have instrumental motivation (28.40%). It means that the students choose EED UMK because they have positive attitude towards English. They want to integrate with the language and the speakers of the language. That is why when they were asked with question 13 if their motivation to choose EED UMK and learn English was to increase their English skills, the score gained the highest among the 24 questions (4.62 of 5.00 as the highest possible score). This is supported by the fact that when they were asked with question 7, choosing </w:t>
      </w:r>
      <w:r>
        <w:rPr>
          <w:rFonts w:ascii="Times New Roman" w:hAnsi="Times New Roman"/>
          <w:sz w:val="24"/>
          <w:szCs w:val="24"/>
        </w:rPr>
        <w:lastRenderedPageBreak/>
        <w:t>EED UMK and learn English because of friends, they tended to disagree, which means that they were not driven by extrinsic instrumental motivation but intrinsic integrative motivation. The average score for question 7 is 2.83 (moderate), which is very close to the lower limit of the interval class for moderate level of motivation (2.35). The students did not choose EED UMK because they were motivated by the hope to be a Civil Servant (PNS).</w:t>
      </w:r>
    </w:p>
    <w:p w:rsidR="002C330C" w:rsidRDefault="00012C19">
      <w:pPr>
        <w:autoSpaceDE w:val="0"/>
        <w:autoSpaceDN w:val="0"/>
        <w:adjustRightInd w:val="0"/>
        <w:spacing w:after="0"/>
        <w:ind w:firstLine="720"/>
        <w:jc w:val="both"/>
        <w:rPr>
          <w:rFonts w:ascii="Times New Roman" w:eastAsia="Calibri" w:hAnsi="Times New Roman"/>
          <w:sz w:val="24"/>
          <w:szCs w:val="24"/>
        </w:rPr>
      </w:pPr>
      <w:r>
        <w:rPr>
          <w:rFonts w:ascii="Times New Roman" w:eastAsia="Calibri" w:hAnsi="Times New Roman"/>
          <w:sz w:val="24"/>
          <w:szCs w:val="24"/>
        </w:rPr>
        <w:t>Another fact indicating that the students choose EED UMK because of integrative motivation is supported by the result of question 23. The majority of the students agreed when they were asked if they chose EED UMK and learnt English because they wanted to be able to have discussion in English with foreigners. The average score for question 23 is 4.33.</w:t>
      </w:r>
    </w:p>
    <w:p w:rsidR="002C330C" w:rsidRDefault="00012C19">
      <w:pPr>
        <w:widowControl w:val="0"/>
        <w:suppressLineNumbers/>
        <w:spacing w:before="120" w:after="120"/>
        <w:jc w:val="both"/>
        <w:rPr>
          <w:rFonts w:ascii="Times New Roman" w:eastAsia="Calibri" w:hAnsi="Times New Roman"/>
          <w:b/>
          <w:bCs/>
          <w:sz w:val="24"/>
          <w:szCs w:val="24"/>
        </w:rPr>
      </w:pPr>
      <w:r>
        <w:rPr>
          <w:rFonts w:ascii="Times New Roman" w:eastAsia="Calibri" w:hAnsi="Times New Roman"/>
          <w:b/>
          <w:bCs/>
          <w:sz w:val="24"/>
          <w:szCs w:val="24"/>
        </w:rPr>
        <w:t>Relationship between Motivation and Academic Achievement</w:t>
      </w:r>
    </w:p>
    <w:p w:rsidR="002C330C" w:rsidRDefault="00012C19">
      <w:pPr>
        <w:widowControl w:val="0"/>
        <w:suppressLineNumbers/>
        <w:spacing w:after="0"/>
        <w:ind w:firstLine="720"/>
        <w:jc w:val="both"/>
        <w:rPr>
          <w:rFonts w:ascii="Times New Roman" w:eastAsia="Calibri" w:hAnsi="Times New Roman"/>
          <w:sz w:val="24"/>
          <w:szCs w:val="24"/>
        </w:rPr>
      </w:pPr>
      <w:r>
        <w:rPr>
          <w:rFonts w:ascii="Times New Roman" w:eastAsia="Calibri" w:hAnsi="Times New Roman"/>
          <w:sz w:val="24"/>
          <w:szCs w:val="24"/>
        </w:rPr>
        <w:t>The result of the hypothesis testing for the relationship between motivation and academic achievement (H</w:t>
      </w:r>
      <w:r>
        <w:rPr>
          <w:rFonts w:ascii="Times New Roman" w:eastAsia="Calibri" w:hAnsi="Times New Roman"/>
          <w:sz w:val="24"/>
          <w:szCs w:val="24"/>
          <w:vertAlign w:val="subscript"/>
        </w:rPr>
        <w:t>2</w:t>
      </w:r>
      <w:r>
        <w:rPr>
          <w:rFonts w:ascii="Times New Roman" w:eastAsia="Calibri" w:hAnsi="Times New Roman"/>
          <w:sz w:val="24"/>
          <w:szCs w:val="24"/>
        </w:rPr>
        <w:t xml:space="preserve">) reveals that there is a </w:t>
      </w:r>
      <w:r>
        <w:rPr>
          <w:rFonts w:ascii="Times New Roman" w:eastAsia="Calibri" w:hAnsi="Times New Roman"/>
          <w:i/>
          <w:iCs/>
          <w:sz w:val="24"/>
          <w:szCs w:val="24"/>
        </w:rPr>
        <w:t>significant difference</w:t>
      </w:r>
      <w:r>
        <w:rPr>
          <w:rFonts w:ascii="Times New Roman" w:eastAsia="Calibri" w:hAnsi="Times New Roman"/>
          <w:sz w:val="24"/>
          <w:szCs w:val="24"/>
        </w:rPr>
        <w:t xml:space="preserve"> of the academic achievement of the students of EED UMK between those who have integrative motivation and those who have instrumental motivation. Now that the model of testing is two-tailed the term </w:t>
      </w:r>
      <w:r>
        <w:rPr>
          <w:rFonts w:ascii="Times New Roman" w:eastAsia="Calibri" w:hAnsi="Times New Roman"/>
          <w:i/>
          <w:iCs/>
          <w:sz w:val="24"/>
          <w:szCs w:val="24"/>
        </w:rPr>
        <w:t>difference</w:t>
      </w:r>
      <w:r>
        <w:rPr>
          <w:rFonts w:ascii="Times New Roman" w:eastAsia="Calibri" w:hAnsi="Times New Roman"/>
          <w:sz w:val="24"/>
          <w:szCs w:val="24"/>
        </w:rPr>
        <w:t xml:space="preserve"> should be interpreted by looking at the mean of both groups. The mean of the GPA of the integrative group is 3.58 while that of instrumental group is 3.49. Therefore, it can be interpreted that the academic achievement of integrative group is better than that of instrumental </w:t>
      </w:r>
      <w:r>
        <w:rPr>
          <w:rFonts w:ascii="Times New Roman" w:eastAsia="Calibri" w:hAnsi="Times New Roman"/>
          <w:sz w:val="24"/>
          <w:szCs w:val="24"/>
        </w:rPr>
        <w:lastRenderedPageBreak/>
        <w:t>group. This supports the fact that when learners have positive attitude towards the target language group and the potential for integrating into that group will result in better achievement than when the learners only want to use the language as a means of getting something such as getting a better job and getting praise from others.</w:t>
      </w:r>
    </w:p>
    <w:p w:rsidR="002C330C" w:rsidRDefault="00012C19">
      <w:pPr>
        <w:widowControl w:val="0"/>
        <w:suppressLineNumbers/>
        <w:spacing w:after="0"/>
        <w:ind w:firstLine="720"/>
        <w:jc w:val="both"/>
        <w:rPr>
          <w:rFonts w:ascii="Times New Roman" w:eastAsia="Calibri" w:hAnsi="Times New Roman"/>
          <w:sz w:val="24"/>
          <w:szCs w:val="24"/>
        </w:rPr>
      </w:pPr>
      <w:r>
        <w:rPr>
          <w:rFonts w:ascii="Times New Roman" w:eastAsia="Calibri" w:hAnsi="Times New Roman"/>
          <w:sz w:val="24"/>
          <w:szCs w:val="24"/>
        </w:rPr>
        <w:t xml:space="preserve">In accordance with the relationship between motivation and academic achievement, the result of this research supports the result of the research conducted by </w:t>
      </w:r>
      <w:r>
        <w:rPr>
          <w:rFonts w:ascii="Times New Roman" w:eastAsia="Calibri" w:hAnsi="Times New Roman"/>
          <w:sz w:val="24"/>
          <w:szCs w:val="24"/>
        </w:rPr>
        <w:fldChar w:fldCharType="begin" w:fldLock="1"/>
      </w:r>
      <w:r>
        <w:rPr>
          <w:rFonts w:ascii="Times New Roman" w:eastAsia="Calibri" w:hAnsi="Times New Roman"/>
          <w:sz w:val="24"/>
          <w:szCs w:val="24"/>
        </w:rPr>
        <w:instrText>ADDIN CSL_CITATION {"citationItems":[{"id":"ITEM-1","itemData":{"author":[{"dropping-particle":"","family":"Uly","given":"Ulya","non-dropping-particle":"","parse-names":false,"suffix":""}],"id":"ITEM-1","issued":{"date-parts":[["2012"]]},"publisher":"STAIN Salatiga","title":"Pengaruh minat belajar dan motivasi belajar terhadap prestasi belajar mata pelajaran matematika siswa kelas IV dan V pada MI Riyadlol Ulum Kunir kecamatan Dempet kabupaten Demak tahun ajaran 2011/2012 (Skripsi).","type":"thesis"},"uris":["http://www.mendeley.com/documents/?uuid=951c85a0-0ab0-4c44-9699-7c1702a2e6ff"]}],"mendeley":{"formattedCitation":"(Uly, 2012)","manualFormatting":"Uly (2012)","plainTextFormattedCitation":"(Uly, 2012)","previouslyFormattedCitation":"(Uly, 2012)"},"properties":{"noteIndex":0},"schema":"https://github.com/citation-style-language/schema/raw/master/csl-citation.json"}</w:instrText>
      </w:r>
      <w:r>
        <w:rPr>
          <w:rFonts w:ascii="Times New Roman" w:eastAsia="Calibri" w:hAnsi="Times New Roman"/>
          <w:sz w:val="24"/>
          <w:szCs w:val="24"/>
        </w:rPr>
        <w:fldChar w:fldCharType="separate"/>
      </w:r>
      <w:r>
        <w:rPr>
          <w:rFonts w:ascii="Times New Roman" w:eastAsia="Calibri" w:hAnsi="Times New Roman"/>
          <w:noProof/>
          <w:sz w:val="24"/>
          <w:szCs w:val="24"/>
        </w:rPr>
        <w:t>Uly (2012)</w:t>
      </w:r>
      <w:r>
        <w:rPr>
          <w:rFonts w:ascii="Times New Roman" w:eastAsia="Calibri" w:hAnsi="Times New Roman"/>
          <w:sz w:val="24"/>
          <w:szCs w:val="24"/>
        </w:rPr>
        <w:fldChar w:fldCharType="end"/>
      </w:r>
      <w:r>
        <w:rPr>
          <w:rFonts w:ascii="Times New Roman" w:eastAsia="Calibri" w:hAnsi="Times New Roman"/>
          <w:sz w:val="24"/>
          <w:szCs w:val="24"/>
        </w:rPr>
        <w:t xml:space="preserve"> that learning motivation, in general, contributed as high as 70.56% to the academic achievement of the students in Mathematics. The result of this research also supports the result of the research conducted by </w:t>
      </w:r>
      <w:r>
        <w:rPr>
          <w:rFonts w:ascii="Times New Roman" w:eastAsia="Calibri" w:hAnsi="Times New Roman"/>
          <w:sz w:val="24"/>
          <w:szCs w:val="24"/>
        </w:rPr>
        <w:fldChar w:fldCharType="begin" w:fldLock="1"/>
      </w:r>
      <w:r>
        <w:rPr>
          <w:rFonts w:ascii="Times New Roman" w:eastAsia="Calibri" w:hAnsi="Times New Roman"/>
          <w:sz w:val="24"/>
          <w:szCs w:val="24"/>
        </w:rPr>
        <w:instrText>ADDIN CSL_CITATION {"citationItems":[{"id":"ITEM-1","itemData":{"author":[{"dropping-particle":"","family":"Tantra","given":"Dewa Komang","non-dropping-particle":"","parse-names":false,"suffix":""},{"dropping-particle":"","family":"Mahayanti","given":"Ni Wayan Surya","non-dropping-particle":"","parse-names":false,"suffix":""},{"dropping-particle":"","family":"Ratminingsih","given":"Ni Made","non-dropping-particle":"","parse-names":false,"suffix":""}],"container-title":"Seminar nasional riset inovatif II tahun 2014","id":"ITEM-1","issued":{"date-parts":[["2014"]]},"title":"Pengaruh motivasi belajar dan sikap berbahasa terhadap prestasi belajar ketrampilan berbahasa mahasiswa jurusan pendidikan Bahasa Inggris","type":"paper-conference"},"uris":["http://www.mendeley.com/documents/?uuid=93e91da1-356a-486c-8196-e638c726ebe0"]}],"mendeley":{"formattedCitation":"(Tantra et al., 2014)","manualFormatting":"Tantra et al. (2014)","plainTextFormattedCitation":"(Tantra et al., 2014)","previouslyFormattedCitation":"(Tantra et al., 2014)"},"properties":{"noteIndex":0},"schema":"https://github.com/citation-style-language/schema/raw/master/csl-citation.json"}</w:instrText>
      </w:r>
      <w:r>
        <w:rPr>
          <w:rFonts w:ascii="Times New Roman" w:eastAsia="Calibri" w:hAnsi="Times New Roman"/>
          <w:sz w:val="24"/>
          <w:szCs w:val="24"/>
        </w:rPr>
        <w:fldChar w:fldCharType="separate"/>
      </w:r>
      <w:r>
        <w:rPr>
          <w:rFonts w:ascii="Times New Roman" w:eastAsia="Calibri" w:hAnsi="Times New Roman"/>
          <w:noProof/>
          <w:sz w:val="24"/>
          <w:szCs w:val="24"/>
        </w:rPr>
        <w:t>Tantra et al. (2014)</w:t>
      </w:r>
      <w:r>
        <w:rPr>
          <w:rFonts w:ascii="Times New Roman" w:eastAsia="Calibri" w:hAnsi="Times New Roman"/>
          <w:sz w:val="24"/>
          <w:szCs w:val="24"/>
        </w:rPr>
        <w:fldChar w:fldCharType="end"/>
      </w:r>
      <w:r>
        <w:rPr>
          <w:rFonts w:ascii="Times New Roman" w:eastAsia="Calibri" w:hAnsi="Times New Roman"/>
          <w:sz w:val="24"/>
          <w:szCs w:val="24"/>
        </w:rPr>
        <w:t xml:space="preserve"> that there is a significant and positive contribution of learning motivation towards students’ English skills achievement. In addition, the result of this research is in line with that of </w:t>
      </w:r>
      <w:r>
        <w:rPr>
          <w:rFonts w:ascii="Times New Roman" w:eastAsia="Calibri" w:hAnsi="Times New Roman"/>
          <w:sz w:val="24"/>
          <w:szCs w:val="24"/>
        </w:rPr>
        <w:fldChar w:fldCharType="begin" w:fldLock="1"/>
      </w:r>
      <w:r w:rsidR="0004344F">
        <w:rPr>
          <w:rFonts w:ascii="Times New Roman" w:eastAsia="Calibri" w:hAnsi="Times New Roman"/>
          <w:sz w:val="24"/>
          <w:szCs w:val="24"/>
        </w:rPr>
        <w:instrText>ADDIN CSL_CITATION {"citationItems":[{"id":"ITEM-1","itemData":{"DOI":"10.1016/j.sbspro.2012.11.287","ISSN":"18770428","abstract":"This study investigated the relationship between motivation and language proficiency of Iranian EFL learners studying in Universiti Teknologi Malaysia [UTM]. Two aspects of motivation were considered in this paper i.e. instrumental and integrative. 100 Iranian students studying in UTM and from different faculties served as respondents to reflect a variety of ideas about learning a second language. Participants were those with IELTS band score 6 and above [high achievers] and below 6 [low achievers]. An integrative and instrumental motivation nineteen-item questionnaire adopted from standardized questionnaires such as Attitude Motivation Test Battery (AMTB) [1 &amp; 2] was used as the instrument of the study. The results of correlation study revealed that high achievers’ language proficiency correlated well with integrative motivation [r=.72]. This indicated that high achievers L2 learners were highly integrative motivated.","author":[{"dropping-particle":"","family":"Samad","given":"Adlina Abdul","non-dropping-particle":"","parse-names":false,"suffix":""},{"dropping-particle":"","family":"Etemadzadeh","given":"Atika","non-dropping-particle":"","parse-names":false,"suffix":""},{"dropping-particle":"","family":"Far","given":"Hamid Roohbakhsh","non-dropping-particle":"","parse-names":false,"suffix":""}],"container-title":"Procedia - Social and Behavioral Sciences","id":"ITEM-1","issued":{"date-parts":[["2012"]]},"title":"Motivation and Language Proficiency: Instrumental and Integrative Aspects","type":"article-journal","volume":"66"},"uris":["http://www.mendeley.com/documents/?uuid=a0593355-ad80-3e42-8001-ee57cac962fc"]}],"mendeley":{"formattedCitation":"(Samad et al., 2012)","manualFormatting":"Samad et al. (2012)","plainTextFormattedCitation":"(Samad et al., 2012)","previouslyFormattedCitation":"(Samad et al., 2012)"},"properties":{"noteIndex":0},"schema":"https://github.com/citation-style-language/schema/raw/master/csl-citation.json"}</w:instrText>
      </w:r>
      <w:r>
        <w:rPr>
          <w:rFonts w:ascii="Times New Roman" w:eastAsia="Calibri" w:hAnsi="Times New Roman"/>
          <w:sz w:val="24"/>
          <w:szCs w:val="24"/>
        </w:rPr>
        <w:fldChar w:fldCharType="separate"/>
      </w:r>
      <w:r>
        <w:rPr>
          <w:rFonts w:ascii="Times New Roman" w:eastAsia="Calibri" w:hAnsi="Times New Roman"/>
          <w:noProof/>
          <w:sz w:val="24"/>
          <w:szCs w:val="24"/>
        </w:rPr>
        <w:t>Samad et al. (2012)</w:t>
      </w:r>
      <w:r>
        <w:rPr>
          <w:rFonts w:ascii="Times New Roman" w:eastAsia="Calibri" w:hAnsi="Times New Roman"/>
          <w:sz w:val="24"/>
          <w:szCs w:val="24"/>
        </w:rPr>
        <w:fldChar w:fldCharType="end"/>
      </w:r>
      <w:r>
        <w:rPr>
          <w:rFonts w:ascii="Times New Roman" w:eastAsia="Calibri" w:hAnsi="Times New Roman"/>
          <w:color w:val="231F20"/>
          <w:sz w:val="24"/>
          <w:szCs w:val="24"/>
        </w:rPr>
        <w:t xml:space="preserve"> that high achievers’ language proficiency correlates well with integrative motivation (r = .72).</w:t>
      </w:r>
    </w:p>
    <w:p w:rsidR="002C330C" w:rsidRDefault="00012C19">
      <w:pPr>
        <w:autoSpaceDE w:val="0"/>
        <w:autoSpaceDN w:val="0"/>
        <w:adjustRightInd w:val="0"/>
        <w:spacing w:after="120"/>
        <w:ind w:firstLine="720"/>
        <w:jc w:val="both"/>
        <w:rPr>
          <w:rFonts w:ascii="Times New Roman" w:eastAsia="Calibri" w:hAnsi="Times New Roman"/>
          <w:sz w:val="24"/>
          <w:szCs w:val="24"/>
        </w:rPr>
      </w:pPr>
      <w:r>
        <w:rPr>
          <w:rFonts w:ascii="Times New Roman" w:eastAsia="Calibri" w:hAnsi="Times New Roman"/>
          <w:sz w:val="24"/>
          <w:szCs w:val="24"/>
        </w:rPr>
        <w:t xml:space="preserve">All questions in the questionnaire about integrative motivation relate to intrinsic motivation, while some of the questions about instrumental motivation are extrinsic. When we compare intrinsic and extrinsic motivation, it is very logical that the GPA of integrative group is higher than that of instrumental group, because the intrinsic motivation which usually energizes a student to be enthusiastic, tough, and autonomous in learning. A high-intrinsically motivated student might get a high academic </w:t>
      </w:r>
      <w:r>
        <w:rPr>
          <w:rFonts w:ascii="Times New Roman" w:eastAsia="Calibri" w:hAnsi="Times New Roman"/>
          <w:sz w:val="24"/>
          <w:szCs w:val="24"/>
        </w:rPr>
        <w:lastRenderedPageBreak/>
        <w:t>achievement although he did not get any reward from others.</w:t>
      </w:r>
    </w:p>
    <w:p w:rsidR="002C330C" w:rsidRDefault="00012C19">
      <w:pPr>
        <w:widowControl w:val="0"/>
        <w:suppressLineNumbers/>
        <w:spacing w:before="120" w:after="120"/>
        <w:rPr>
          <w:rFonts w:ascii="Times New Roman" w:eastAsia="Calibri" w:hAnsi="Times New Roman"/>
          <w:sz w:val="24"/>
          <w:szCs w:val="24"/>
          <w:lang w:val="en-US"/>
        </w:rPr>
      </w:pPr>
      <w:r>
        <w:rPr>
          <w:rFonts w:ascii="Times New Roman" w:eastAsia="Calibri" w:hAnsi="Times New Roman"/>
          <w:b/>
          <w:bCs/>
          <w:sz w:val="24"/>
          <w:szCs w:val="24"/>
        </w:rPr>
        <w:t>C</w:t>
      </w:r>
      <w:r>
        <w:rPr>
          <w:rFonts w:ascii="Times New Roman" w:eastAsia="Calibri" w:hAnsi="Times New Roman"/>
          <w:b/>
          <w:bCs/>
          <w:sz w:val="24"/>
          <w:szCs w:val="24"/>
          <w:lang w:val="en-US"/>
        </w:rPr>
        <w:t>ONCLUSION</w:t>
      </w:r>
    </w:p>
    <w:p w:rsidR="002C330C" w:rsidRDefault="00012C19">
      <w:pPr>
        <w:widowControl w:val="0"/>
        <w:suppressLineNumbers/>
        <w:spacing w:after="0"/>
        <w:ind w:firstLine="720"/>
        <w:jc w:val="both"/>
        <w:rPr>
          <w:rFonts w:ascii="Times New Roman" w:eastAsia="Calibri" w:hAnsi="Times New Roman"/>
          <w:sz w:val="24"/>
          <w:szCs w:val="24"/>
        </w:rPr>
      </w:pPr>
      <w:r>
        <w:rPr>
          <w:rFonts w:ascii="Times New Roman" w:eastAsia="Calibri" w:hAnsi="Times New Roman"/>
          <w:sz w:val="24"/>
          <w:szCs w:val="24"/>
        </w:rPr>
        <w:t>The present research is conducted to explore the motivation of the students in choosing EED UMK and to test the significance of the difference between the academic achievements of the students who are integrative- motivated and that who are instrumental-motivated. Based on the research findings, it shows that the dominant motivation of the students in choosing EED UMK is integrative. However, there is no cut-off point between instrumental and integrative motivation. We can only say, for example, that a certain student tends to be driven by instrumental motivation in choosing his major. In the level of significance (α) 0.05 and degree of freedom (</w:t>
      </w:r>
      <w:r>
        <w:rPr>
          <w:rFonts w:ascii="Times New Roman" w:eastAsia="Calibri" w:hAnsi="Times New Roman"/>
          <w:i/>
          <w:iCs/>
          <w:sz w:val="24"/>
          <w:szCs w:val="24"/>
        </w:rPr>
        <w:t>df</w:t>
      </w:r>
      <w:r>
        <w:rPr>
          <w:rFonts w:ascii="Times New Roman" w:eastAsia="Calibri" w:hAnsi="Times New Roman"/>
          <w:sz w:val="24"/>
          <w:szCs w:val="24"/>
        </w:rPr>
        <w:t xml:space="preserve">) 79, it is found that there is a significant difference of the academic achievement of the students of EED UMK between those who have instrumental motivation and those who have integrative motivation. </w:t>
      </w:r>
      <w:r>
        <w:rPr>
          <w:rFonts w:ascii="Times New Roman" w:eastAsia="Calibri" w:hAnsi="Times New Roman"/>
          <w:i/>
          <w:iCs/>
          <w:sz w:val="24"/>
          <w:szCs w:val="24"/>
        </w:rPr>
        <w:t>Different</w:t>
      </w:r>
      <w:r>
        <w:rPr>
          <w:rFonts w:ascii="Times New Roman" w:eastAsia="Calibri" w:hAnsi="Times New Roman"/>
          <w:sz w:val="24"/>
          <w:szCs w:val="24"/>
        </w:rPr>
        <w:t xml:space="preserve"> in this context means that the academic achievement of the students who have integrative motivation is better than that of the students who have instrumental motivation. This is shown by the fact that the Mean of the GPA of integrative group (3.58) is higher than that of instrumental group (3.49). </w:t>
      </w:r>
    </w:p>
    <w:p w:rsidR="002C330C" w:rsidRDefault="00012C19">
      <w:pPr>
        <w:widowControl w:val="0"/>
        <w:suppressLineNumbers/>
        <w:spacing w:after="0"/>
        <w:ind w:firstLine="720"/>
        <w:jc w:val="both"/>
        <w:rPr>
          <w:rFonts w:ascii="Times New Roman" w:eastAsia="Calibri" w:hAnsi="Times New Roman"/>
          <w:color w:val="FF0000"/>
          <w:sz w:val="24"/>
          <w:szCs w:val="24"/>
        </w:rPr>
      </w:pPr>
      <w:r>
        <w:rPr>
          <w:rFonts w:ascii="Times New Roman" w:eastAsia="Calibri" w:hAnsi="Times New Roman"/>
          <w:sz w:val="24"/>
          <w:szCs w:val="24"/>
        </w:rPr>
        <w:t xml:space="preserve">The research implies that teachers should guide their students to have high and clear motivation in choosing their major and learning English, especially to have integrative motivation. For further researchers who </w:t>
      </w:r>
      <w:r>
        <w:rPr>
          <w:rFonts w:ascii="Times New Roman" w:eastAsia="Calibri" w:hAnsi="Times New Roman"/>
          <w:sz w:val="24"/>
          <w:szCs w:val="24"/>
        </w:rPr>
        <w:lastRenderedPageBreak/>
        <w:t xml:space="preserve">are interested in investigating motivation, it is recommended to develop an instrument that can more precisely distinguish between those who are instrumental-motivated and those who are integrative-motivated in choosing their major. This is because instrumental and integrative motivation is a continuum. There seems to be no </w:t>
      </w:r>
      <w:r>
        <w:rPr>
          <w:rFonts w:ascii="Times New Roman" w:eastAsia="Calibri" w:hAnsi="Times New Roman"/>
          <w:i/>
          <w:iCs/>
          <w:sz w:val="24"/>
          <w:szCs w:val="24"/>
        </w:rPr>
        <w:t>cut-off point</w:t>
      </w:r>
      <w:r>
        <w:rPr>
          <w:rFonts w:ascii="Times New Roman" w:eastAsia="Calibri" w:hAnsi="Times New Roman"/>
          <w:sz w:val="24"/>
          <w:szCs w:val="24"/>
        </w:rPr>
        <w:t xml:space="preserve"> between them. There is no one who can be identified to have pure instrumental motivation as well as no one who has pure integrative motivation by using the instruments which have been available. By using polar questions in the questionnaire, we can distinguish more precisely between those who are instrumental-motivated and those who are integrative-motivated in choosing their major. </w:t>
      </w:r>
      <w:r>
        <w:rPr>
          <w:rFonts w:ascii="Times New Roman" w:eastAsia="Calibri" w:hAnsi="Times New Roman"/>
          <w:color w:val="000000"/>
          <w:sz w:val="24"/>
          <w:szCs w:val="24"/>
        </w:rPr>
        <w:t xml:space="preserve">By combining the frequency and the percentage of the </w:t>
      </w:r>
      <w:r>
        <w:rPr>
          <w:rFonts w:ascii="Times New Roman" w:eastAsia="Calibri" w:hAnsi="Times New Roman"/>
          <w:i/>
          <w:iCs/>
          <w:color w:val="000000"/>
          <w:sz w:val="24"/>
          <w:szCs w:val="24"/>
        </w:rPr>
        <w:t>Yes</w:t>
      </w:r>
      <w:r>
        <w:rPr>
          <w:rFonts w:ascii="Times New Roman" w:eastAsia="Calibri" w:hAnsi="Times New Roman"/>
          <w:color w:val="000000"/>
          <w:sz w:val="24"/>
          <w:szCs w:val="24"/>
        </w:rPr>
        <w:t xml:space="preserve"> and the </w:t>
      </w:r>
      <w:r>
        <w:rPr>
          <w:rFonts w:ascii="Times New Roman" w:eastAsia="Calibri" w:hAnsi="Times New Roman"/>
          <w:i/>
          <w:iCs/>
          <w:color w:val="000000"/>
          <w:sz w:val="24"/>
          <w:szCs w:val="24"/>
        </w:rPr>
        <w:t>No</w:t>
      </w:r>
      <w:r>
        <w:rPr>
          <w:rFonts w:ascii="Times New Roman" w:eastAsia="Calibri" w:hAnsi="Times New Roman"/>
          <w:color w:val="000000"/>
          <w:sz w:val="24"/>
          <w:szCs w:val="24"/>
        </w:rPr>
        <w:t xml:space="preserve"> answers to the instrumental and integrative motivation, we can classify the respondents into instrumental or integrative motivation. Another way of making the instrument is by classifying the level of motivation more rigidly, such as into very high, high, moderate, low, and very low.</w:t>
      </w:r>
    </w:p>
    <w:p w:rsidR="002C330C" w:rsidRDefault="00012C19">
      <w:pPr>
        <w:widowControl w:val="0"/>
        <w:suppressLineNumbers/>
        <w:spacing w:before="200"/>
        <w:jc w:val="center"/>
        <w:rPr>
          <w:rFonts w:ascii="Times New Roman" w:eastAsia="Calibri" w:hAnsi="Times New Roman"/>
          <w:b/>
          <w:bCs/>
          <w:sz w:val="24"/>
          <w:szCs w:val="24"/>
        </w:rPr>
      </w:pPr>
      <w:r>
        <w:rPr>
          <w:rFonts w:ascii="Times New Roman" w:eastAsia="Calibri" w:hAnsi="Times New Roman"/>
          <w:b/>
          <w:bCs/>
          <w:sz w:val="24"/>
          <w:szCs w:val="24"/>
        </w:rPr>
        <w:t xml:space="preserve"> </w:t>
      </w:r>
    </w:p>
    <w:p w:rsidR="00895DD2" w:rsidRPr="00895DD2" w:rsidRDefault="00012C19" w:rsidP="00895DD2">
      <w:pPr>
        <w:widowControl w:val="0"/>
        <w:suppressLineNumbers/>
        <w:spacing w:before="200"/>
        <w:jc w:val="center"/>
        <w:rPr>
          <w:rFonts w:ascii="Times New Roman" w:eastAsia="Calibri" w:hAnsi="Times New Roman"/>
          <w:b/>
          <w:bCs/>
          <w:sz w:val="24"/>
          <w:szCs w:val="24"/>
        </w:rPr>
      </w:pPr>
      <w:r>
        <w:rPr>
          <w:rFonts w:ascii="Times New Roman" w:eastAsia="Calibri" w:hAnsi="Times New Roman"/>
          <w:b/>
          <w:bCs/>
          <w:sz w:val="24"/>
          <w:szCs w:val="24"/>
        </w:rPr>
        <w:t>References</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Pr>
          <w:rFonts w:ascii="Times New Roman" w:eastAsia="Calibri" w:hAnsi="Times New Roman"/>
          <w:sz w:val="24"/>
          <w:szCs w:val="24"/>
        </w:rPr>
        <w:fldChar w:fldCharType="begin" w:fldLock="1"/>
      </w:r>
      <w:r>
        <w:rPr>
          <w:rFonts w:ascii="Times New Roman" w:eastAsia="Calibri" w:hAnsi="Times New Roman"/>
          <w:sz w:val="24"/>
          <w:szCs w:val="24"/>
        </w:rPr>
        <w:instrText xml:space="preserve">ADDIN Mendeley Bibliography CSL_BIBLIOGRAPHY </w:instrText>
      </w:r>
      <w:r>
        <w:rPr>
          <w:rFonts w:ascii="Times New Roman" w:eastAsia="Calibri" w:hAnsi="Times New Roman"/>
          <w:sz w:val="24"/>
          <w:szCs w:val="24"/>
        </w:rPr>
        <w:fldChar w:fldCharType="separate"/>
      </w:r>
      <w:r w:rsidRPr="0004344F">
        <w:rPr>
          <w:rFonts w:ascii="Times New Roman" w:hAnsi="Times New Roman"/>
          <w:noProof/>
          <w:sz w:val="24"/>
          <w:szCs w:val="24"/>
        </w:rPr>
        <w:t xml:space="preserve">Ary, Jacobs, Lucy Cheser, Razawiah, A. (1979). </w:t>
      </w:r>
      <w:r w:rsidRPr="0004344F">
        <w:rPr>
          <w:rFonts w:ascii="Times New Roman" w:hAnsi="Times New Roman"/>
          <w:i/>
          <w:iCs/>
          <w:noProof/>
          <w:sz w:val="24"/>
          <w:szCs w:val="24"/>
        </w:rPr>
        <w:t>Introduction to research in education: second edition</w:t>
      </w:r>
      <w:r w:rsidRPr="0004344F">
        <w:rPr>
          <w:rFonts w:ascii="Times New Roman" w:hAnsi="Times New Roman"/>
          <w:noProof/>
          <w:sz w:val="24"/>
          <w:szCs w:val="24"/>
        </w:rPr>
        <w:t xml:space="preserve"> (second edi). Holt, Rinehart and Winston.</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Cherry, K. (2018). </w:t>
      </w:r>
      <w:r w:rsidRPr="0004344F">
        <w:rPr>
          <w:rFonts w:ascii="Times New Roman" w:hAnsi="Times New Roman"/>
          <w:i/>
          <w:iCs/>
          <w:noProof/>
          <w:sz w:val="24"/>
          <w:szCs w:val="24"/>
        </w:rPr>
        <w:t>Extrinsic vs. intrinsic motivation: what’s the difference?</w:t>
      </w:r>
      <w:r w:rsidRPr="0004344F">
        <w:rPr>
          <w:rFonts w:ascii="Times New Roman" w:hAnsi="Times New Roman"/>
          <w:noProof/>
          <w:sz w:val="24"/>
          <w:szCs w:val="24"/>
        </w:rPr>
        <w:t xml:space="preserve"> http://www.verywellmind.com</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Dornyei, Z. (2001). </w:t>
      </w:r>
      <w:r w:rsidRPr="0004344F">
        <w:rPr>
          <w:rFonts w:ascii="Times New Roman" w:hAnsi="Times New Roman"/>
          <w:i/>
          <w:iCs/>
          <w:noProof/>
          <w:sz w:val="24"/>
          <w:szCs w:val="24"/>
        </w:rPr>
        <w:t>Teaching and researching motivation</w:t>
      </w:r>
      <w:r w:rsidRPr="0004344F">
        <w:rPr>
          <w:rFonts w:ascii="Times New Roman" w:hAnsi="Times New Roman"/>
          <w:noProof/>
          <w:sz w:val="24"/>
          <w:szCs w:val="24"/>
        </w:rPr>
        <w:t>. Pearson Education Limited.</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lastRenderedPageBreak/>
        <w:t xml:space="preserve">Ellis, R. (1994). </w:t>
      </w:r>
      <w:r w:rsidRPr="0004344F">
        <w:rPr>
          <w:rFonts w:ascii="Times New Roman" w:hAnsi="Times New Roman"/>
          <w:i/>
          <w:iCs/>
          <w:noProof/>
          <w:sz w:val="24"/>
          <w:szCs w:val="24"/>
        </w:rPr>
        <w:t>The study of second language acquisition</w:t>
      </w:r>
      <w:r w:rsidRPr="0004344F">
        <w:rPr>
          <w:rFonts w:ascii="Times New Roman" w:hAnsi="Times New Roman"/>
          <w:noProof/>
          <w:sz w:val="24"/>
          <w:szCs w:val="24"/>
        </w:rPr>
        <w:t>. Oxford University Press.</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Gardner, R. . (1985). </w:t>
      </w:r>
      <w:r w:rsidRPr="0004344F">
        <w:rPr>
          <w:rFonts w:ascii="Times New Roman" w:hAnsi="Times New Roman"/>
          <w:i/>
          <w:iCs/>
          <w:noProof/>
          <w:sz w:val="24"/>
          <w:szCs w:val="24"/>
        </w:rPr>
        <w:t>Social psychology and second language learning</w:t>
      </w:r>
      <w:r w:rsidRPr="0004344F">
        <w:rPr>
          <w:rFonts w:ascii="Times New Roman" w:hAnsi="Times New Roman"/>
          <w:noProof/>
          <w:sz w:val="24"/>
          <w:szCs w:val="24"/>
        </w:rPr>
        <w:t>. Edward Arnold.</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Healey, J. F. (2009). </w:t>
      </w:r>
      <w:r w:rsidRPr="0004344F">
        <w:rPr>
          <w:rFonts w:ascii="Times New Roman" w:hAnsi="Times New Roman"/>
          <w:i/>
          <w:iCs/>
          <w:noProof/>
          <w:sz w:val="24"/>
          <w:szCs w:val="24"/>
        </w:rPr>
        <w:t>Statistics: a tool for social research eighth edition</w:t>
      </w:r>
      <w:r w:rsidRPr="0004344F">
        <w:rPr>
          <w:rFonts w:ascii="Times New Roman" w:hAnsi="Times New Roman"/>
          <w:noProof/>
          <w:sz w:val="24"/>
          <w:szCs w:val="24"/>
        </w:rPr>
        <w:t>. Wardsworth Centage Learning.</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Hong, Y. C., &amp; Ganapathy, M. (2017). To Investigate ESL Students’ Instrumental and Integrative Motivation towards English Language Learning in a Chinese School in Penang: Case Study. </w:t>
      </w:r>
      <w:r w:rsidRPr="0004344F">
        <w:rPr>
          <w:rFonts w:ascii="Times New Roman" w:hAnsi="Times New Roman"/>
          <w:i/>
          <w:iCs/>
          <w:noProof/>
          <w:sz w:val="24"/>
          <w:szCs w:val="24"/>
        </w:rPr>
        <w:t>English Language Teaching</w:t>
      </w:r>
      <w:r w:rsidRPr="0004344F">
        <w:rPr>
          <w:rFonts w:ascii="Times New Roman" w:hAnsi="Times New Roman"/>
          <w:noProof/>
          <w:sz w:val="24"/>
          <w:szCs w:val="24"/>
        </w:rPr>
        <w:t xml:space="preserve">, </w:t>
      </w:r>
      <w:r w:rsidRPr="0004344F">
        <w:rPr>
          <w:rFonts w:ascii="Times New Roman" w:hAnsi="Times New Roman"/>
          <w:i/>
          <w:iCs/>
          <w:noProof/>
          <w:sz w:val="24"/>
          <w:szCs w:val="24"/>
        </w:rPr>
        <w:t>10</w:t>
      </w:r>
      <w:r w:rsidRPr="0004344F">
        <w:rPr>
          <w:rFonts w:ascii="Times New Roman" w:hAnsi="Times New Roman"/>
          <w:noProof/>
          <w:sz w:val="24"/>
          <w:szCs w:val="24"/>
        </w:rPr>
        <w:t>(9). https://doi.org/10.5539/elt.v10n9p17</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Khan, T. J., Sani, A. M., &amp; Shaikh-Abdullah, S. (2016). Exploration of Instrumental and Integrative Motivation for Reading English as a Second Language among Second Year Pre-University Students of Government MAO College, Lahore (Pakistan). </w:t>
      </w:r>
      <w:r w:rsidRPr="0004344F">
        <w:rPr>
          <w:rFonts w:ascii="Times New Roman" w:hAnsi="Times New Roman"/>
          <w:i/>
          <w:iCs/>
          <w:noProof/>
          <w:sz w:val="24"/>
          <w:szCs w:val="24"/>
        </w:rPr>
        <w:t>Open Journal of Social Sciences</w:t>
      </w:r>
      <w:r w:rsidRPr="0004344F">
        <w:rPr>
          <w:rFonts w:ascii="Times New Roman" w:hAnsi="Times New Roman"/>
          <w:noProof/>
          <w:sz w:val="24"/>
          <w:szCs w:val="24"/>
        </w:rPr>
        <w:t xml:space="preserve">, </w:t>
      </w:r>
      <w:r w:rsidRPr="0004344F">
        <w:rPr>
          <w:rFonts w:ascii="Times New Roman" w:hAnsi="Times New Roman"/>
          <w:i/>
          <w:iCs/>
          <w:noProof/>
          <w:sz w:val="24"/>
          <w:szCs w:val="24"/>
        </w:rPr>
        <w:t>04</w:t>
      </w:r>
      <w:r w:rsidRPr="0004344F">
        <w:rPr>
          <w:rFonts w:ascii="Times New Roman" w:hAnsi="Times New Roman"/>
          <w:noProof/>
          <w:sz w:val="24"/>
          <w:szCs w:val="24"/>
        </w:rPr>
        <w:t>(04). https://doi.org/10.4236/jss.2016.44010</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Program, S. P. B. I., Pendidikan, F. keguruan dan I., &amp; Kudus, U. M. (2015). </w:t>
      </w:r>
      <w:r w:rsidRPr="0004344F">
        <w:rPr>
          <w:rFonts w:ascii="Times New Roman" w:hAnsi="Times New Roman"/>
          <w:i/>
          <w:iCs/>
          <w:noProof/>
          <w:sz w:val="24"/>
          <w:szCs w:val="24"/>
        </w:rPr>
        <w:t>Curriculum 2015</w:t>
      </w:r>
      <w:r w:rsidRPr="0004344F">
        <w:rPr>
          <w:rFonts w:ascii="Times New Roman" w:hAnsi="Times New Roman"/>
          <w:noProof/>
          <w:sz w:val="24"/>
          <w:szCs w:val="24"/>
        </w:rPr>
        <w:t>.</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Purwanto, M. N. (2017). </w:t>
      </w:r>
      <w:r w:rsidRPr="0004344F">
        <w:rPr>
          <w:rFonts w:ascii="Times New Roman" w:hAnsi="Times New Roman"/>
          <w:i/>
          <w:iCs/>
          <w:noProof/>
          <w:sz w:val="24"/>
          <w:szCs w:val="24"/>
        </w:rPr>
        <w:t>Psikologi Pendidikan</w:t>
      </w:r>
      <w:r w:rsidRPr="0004344F">
        <w:rPr>
          <w:rFonts w:ascii="Times New Roman" w:hAnsi="Times New Roman"/>
          <w:noProof/>
          <w:sz w:val="24"/>
          <w:szCs w:val="24"/>
        </w:rPr>
        <w:t>. Remadja Rosdakarya.</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Rifai, N. Al. (2010). Attitude, motivation, and difficulties involved in learning the English language and factors that affect motivation in learning it. </w:t>
      </w:r>
      <w:r w:rsidRPr="0004344F">
        <w:rPr>
          <w:rFonts w:ascii="Times New Roman" w:hAnsi="Times New Roman"/>
          <w:i/>
          <w:iCs/>
          <w:noProof/>
          <w:sz w:val="24"/>
          <w:szCs w:val="24"/>
        </w:rPr>
        <w:t>Procedia - Social and Behavioral Sciences</w:t>
      </w:r>
      <w:r w:rsidRPr="0004344F">
        <w:rPr>
          <w:rFonts w:ascii="Times New Roman" w:hAnsi="Times New Roman"/>
          <w:noProof/>
          <w:sz w:val="24"/>
          <w:szCs w:val="24"/>
        </w:rPr>
        <w:t xml:space="preserve">, </w:t>
      </w:r>
      <w:r w:rsidRPr="0004344F">
        <w:rPr>
          <w:rFonts w:ascii="Times New Roman" w:hAnsi="Times New Roman"/>
          <w:i/>
          <w:iCs/>
          <w:noProof/>
          <w:sz w:val="24"/>
          <w:szCs w:val="24"/>
        </w:rPr>
        <w:t>2</w:t>
      </w:r>
      <w:r w:rsidRPr="0004344F">
        <w:rPr>
          <w:rFonts w:ascii="Times New Roman" w:hAnsi="Times New Roman"/>
          <w:noProof/>
          <w:sz w:val="24"/>
          <w:szCs w:val="24"/>
        </w:rPr>
        <w:t>(2). https://doi.org/10.1016/j.sbspro.2010.03.849</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Ryan, R. M., &amp; Deci, E. L. (2000). Intrinsic and Extrinsic Motivations: Classic Definitions and New Directions. </w:t>
      </w:r>
      <w:r w:rsidRPr="0004344F">
        <w:rPr>
          <w:rFonts w:ascii="Times New Roman" w:hAnsi="Times New Roman"/>
          <w:i/>
          <w:iCs/>
          <w:noProof/>
          <w:sz w:val="24"/>
          <w:szCs w:val="24"/>
        </w:rPr>
        <w:t xml:space="preserve">Contemporary Educational </w:t>
      </w:r>
      <w:r w:rsidRPr="0004344F">
        <w:rPr>
          <w:rFonts w:ascii="Times New Roman" w:hAnsi="Times New Roman"/>
          <w:i/>
          <w:iCs/>
          <w:noProof/>
          <w:sz w:val="24"/>
          <w:szCs w:val="24"/>
        </w:rPr>
        <w:lastRenderedPageBreak/>
        <w:t>Psychology</w:t>
      </w:r>
      <w:r w:rsidRPr="0004344F">
        <w:rPr>
          <w:rFonts w:ascii="Times New Roman" w:hAnsi="Times New Roman"/>
          <w:noProof/>
          <w:sz w:val="24"/>
          <w:szCs w:val="24"/>
        </w:rPr>
        <w:t xml:space="preserve">, </w:t>
      </w:r>
      <w:r w:rsidRPr="0004344F">
        <w:rPr>
          <w:rFonts w:ascii="Times New Roman" w:hAnsi="Times New Roman"/>
          <w:i/>
          <w:iCs/>
          <w:noProof/>
          <w:sz w:val="24"/>
          <w:szCs w:val="24"/>
        </w:rPr>
        <w:t>25</w:t>
      </w:r>
      <w:r w:rsidRPr="0004344F">
        <w:rPr>
          <w:rFonts w:ascii="Times New Roman" w:hAnsi="Times New Roman"/>
          <w:noProof/>
          <w:sz w:val="24"/>
          <w:szCs w:val="24"/>
        </w:rPr>
        <w:t>(1). https://doi.org/10.1006/ceps.1999.1020</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Sabri, M. A. (1996). </w:t>
      </w:r>
      <w:r w:rsidRPr="0004344F">
        <w:rPr>
          <w:rFonts w:ascii="Times New Roman" w:hAnsi="Times New Roman"/>
          <w:i/>
          <w:iCs/>
          <w:noProof/>
          <w:sz w:val="24"/>
          <w:szCs w:val="24"/>
        </w:rPr>
        <w:t>Psikologi Pendidikan</w:t>
      </w:r>
      <w:r w:rsidRPr="0004344F">
        <w:rPr>
          <w:rFonts w:ascii="Times New Roman" w:hAnsi="Times New Roman"/>
          <w:noProof/>
          <w:sz w:val="24"/>
          <w:szCs w:val="24"/>
        </w:rPr>
        <w:t>. Pedoman Ilmu jaya.</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Sadiman, A. M. (2014). </w:t>
      </w:r>
      <w:r w:rsidRPr="0004344F">
        <w:rPr>
          <w:rFonts w:ascii="Times New Roman" w:hAnsi="Times New Roman"/>
          <w:i/>
          <w:iCs/>
          <w:noProof/>
          <w:sz w:val="24"/>
          <w:szCs w:val="24"/>
        </w:rPr>
        <w:t>Interaksi dan motivasi belajar mengajar</w:t>
      </w:r>
      <w:r w:rsidRPr="0004344F">
        <w:rPr>
          <w:rFonts w:ascii="Times New Roman" w:hAnsi="Times New Roman"/>
          <w:noProof/>
          <w:sz w:val="24"/>
          <w:szCs w:val="24"/>
        </w:rPr>
        <w:t>. Raja Grafindo Persafa.</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Samad, A. A., Etemadzadeh, A., &amp; Far, H. R. (2012). Motivation and Language Proficiency: Instrumental and Integrative Aspects. </w:t>
      </w:r>
      <w:r w:rsidRPr="0004344F">
        <w:rPr>
          <w:rFonts w:ascii="Times New Roman" w:hAnsi="Times New Roman"/>
          <w:i/>
          <w:iCs/>
          <w:noProof/>
          <w:sz w:val="24"/>
          <w:szCs w:val="24"/>
        </w:rPr>
        <w:t>Procedia - Social and Behavioral Sciences</w:t>
      </w:r>
      <w:r w:rsidRPr="0004344F">
        <w:rPr>
          <w:rFonts w:ascii="Times New Roman" w:hAnsi="Times New Roman"/>
          <w:noProof/>
          <w:sz w:val="24"/>
          <w:szCs w:val="24"/>
        </w:rPr>
        <w:t xml:space="preserve">, </w:t>
      </w:r>
      <w:r w:rsidRPr="0004344F">
        <w:rPr>
          <w:rFonts w:ascii="Times New Roman" w:hAnsi="Times New Roman"/>
          <w:i/>
          <w:iCs/>
          <w:noProof/>
          <w:sz w:val="24"/>
          <w:szCs w:val="24"/>
        </w:rPr>
        <w:t>66</w:t>
      </w:r>
      <w:r w:rsidRPr="0004344F">
        <w:rPr>
          <w:rFonts w:ascii="Times New Roman" w:hAnsi="Times New Roman"/>
          <w:noProof/>
          <w:sz w:val="24"/>
          <w:szCs w:val="24"/>
        </w:rPr>
        <w:t>. https://doi.org/10.1016/j.sbspro.2012.11.287</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Sansole, C., &amp; Harachiewicz, J. M. (2000). </w:t>
      </w:r>
      <w:r w:rsidRPr="0004344F">
        <w:rPr>
          <w:rFonts w:ascii="Times New Roman" w:hAnsi="Times New Roman"/>
          <w:i/>
          <w:iCs/>
          <w:noProof/>
          <w:sz w:val="24"/>
          <w:szCs w:val="24"/>
        </w:rPr>
        <w:t>Intrinsic and Extrinsic motivation: the search for optimal motivation and performance</w:t>
      </w:r>
      <w:r w:rsidRPr="0004344F">
        <w:rPr>
          <w:rFonts w:ascii="Times New Roman" w:hAnsi="Times New Roman"/>
          <w:noProof/>
          <w:sz w:val="24"/>
          <w:szCs w:val="24"/>
        </w:rPr>
        <w:t>. Academic Press.</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Setyowati. (2007). </w:t>
      </w:r>
      <w:r w:rsidRPr="0004344F">
        <w:rPr>
          <w:rFonts w:ascii="Times New Roman" w:hAnsi="Times New Roman"/>
          <w:i/>
          <w:iCs/>
          <w:noProof/>
          <w:sz w:val="24"/>
          <w:szCs w:val="24"/>
        </w:rPr>
        <w:t>Pengaruh motivasi belajar terhadapa hasil belajar siswa kelas VII SMPN 13 Semarang (Skripsi)</w:t>
      </w:r>
      <w:r w:rsidRPr="0004344F">
        <w:rPr>
          <w:rFonts w:ascii="Times New Roman" w:hAnsi="Times New Roman"/>
          <w:noProof/>
          <w:sz w:val="24"/>
          <w:szCs w:val="24"/>
        </w:rPr>
        <w:t xml:space="preserve"> [Universitas Negeri Semarang]. lib.unnes.ac.id/1088/1/2688.pdf</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Tantra, D. K., Mahayanti, N. W. S., &amp; Ratminingsih, N. M. (2014). Pengaruh motivasi belajar dan sikap berbahasa terhadap prestasi belajar ketrampilan berbahasa mahasiswa jurusan pendidikan Bahasa Inggris. </w:t>
      </w:r>
      <w:r w:rsidRPr="0004344F">
        <w:rPr>
          <w:rFonts w:ascii="Times New Roman" w:hAnsi="Times New Roman"/>
          <w:i/>
          <w:iCs/>
          <w:noProof/>
          <w:sz w:val="24"/>
          <w:szCs w:val="24"/>
        </w:rPr>
        <w:t>Seminar Nasional Riset Inovatif II Tahun 2014</w:t>
      </w:r>
      <w:r w:rsidRPr="0004344F">
        <w:rPr>
          <w:rFonts w:ascii="Times New Roman" w:hAnsi="Times New Roman"/>
          <w:noProof/>
          <w:sz w:val="24"/>
          <w:szCs w:val="24"/>
        </w:rPr>
        <w:t>. eproceeding.undiksha.ac.id/index.php/senari/article/download/462/321</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lastRenderedPageBreak/>
        <w:t xml:space="preserve">Uly, U. (2012). </w:t>
      </w:r>
      <w:r w:rsidRPr="0004344F">
        <w:rPr>
          <w:rFonts w:ascii="Times New Roman" w:hAnsi="Times New Roman"/>
          <w:i/>
          <w:iCs/>
          <w:noProof/>
          <w:sz w:val="24"/>
          <w:szCs w:val="24"/>
        </w:rPr>
        <w:t>Pengaruh minat belajar dan motivasi belajar terhadap prestasi belajar mata pelajaran matematika siswa kelas IV dan V pada MI Riyadlol Ulum Kunir kecamatan Dempet kabupaten Demak tahun ajaran 2011/2012 (Skripsi).</w:t>
      </w:r>
      <w:r w:rsidRPr="0004344F">
        <w:rPr>
          <w:rFonts w:ascii="Times New Roman" w:hAnsi="Times New Roman"/>
          <w:noProof/>
          <w:sz w:val="24"/>
          <w:szCs w:val="24"/>
        </w:rPr>
        <w:t xml:space="preserve"> [STAIN Salatiga]. http://anzdoc.com/skripsi-oleh-uly-ulya</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Vallerand, R. J. (1997). Towards a hierarchical model of intrinsic and extrinsic motivation. </w:t>
      </w:r>
      <w:r w:rsidRPr="0004344F">
        <w:rPr>
          <w:rFonts w:ascii="Times New Roman" w:hAnsi="Times New Roman"/>
          <w:i/>
          <w:iCs/>
          <w:noProof/>
          <w:sz w:val="24"/>
          <w:szCs w:val="24"/>
        </w:rPr>
        <w:t>Advances in Experimental Social Psychology</w:t>
      </w:r>
      <w:r w:rsidRPr="0004344F">
        <w:rPr>
          <w:rFonts w:ascii="Times New Roman" w:hAnsi="Times New Roman"/>
          <w:noProof/>
          <w:sz w:val="24"/>
          <w:szCs w:val="24"/>
        </w:rPr>
        <w:t xml:space="preserve">, </w:t>
      </w:r>
      <w:r w:rsidRPr="0004344F">
        <w:rPr>
          <w:rFonts w:ascii="Times New Roman" w:hAnsi="Times New Roman"/>
          <w:i/>
          <w:iCs/>
          <w:noProof/>
          <w:sz w:val="24"/>
          <w:szCs w:val="24"/>
        </w:rPr>
        <w:t>29</w:t>
      </w:r>
      <w:r w:rsidRPr="0004344F">
        <w:rPr>
          <w:rFonts w:ascii="Times New Roman" w:hAnsi="Times New Roman"/>
          <w:noProof/>
          <w:sz w:val="24"/>
          <w:szCs w:val="24"/>
        </w:rPr>
        <w:t>, 271–360.</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Vatankhah, M., &amp; Tanbakooei, N. (2014). The Role of Social Support on Intrinsic and Extrinsic Motivation among Iranian EFL Learners. </w:t>
      </w:r>
      <w:r w:rsidRPr="0004344F">
        <w:rPr>
          <w:rFonts w:ascii="Times New Roman" w:hAnsi="Times New Roman"/>
          <w:i/>
          <w:iCs/>
          <w:noProof/>
          <w:sz w:val="24"/>
          <w:szCs w:val="24"/>
        </w:rPr>
        <w:t>Procedia - Social and Behavioral Sciences</w:t>
      </w:r>
      <w:r w:rsidRPr="0004344F">
        <w:rPr>
          <w:rFonts w:ascii="Times New Roman" w:hAnsi="Times New Roman"/>
          <w:noProof/>
          <w:sz w:val="24"/>
          <w:szCs w:val="24"/>
        </w:rPr>
        <w:t xml:space="preserve">, </w:t>
      </w:r>
      <w:r w:rsidRPr="0004344F">
        <w:rPr>
          <w:rFonts w:ascii="Times New Roman" w:hAnsi="Times New Roman"/>
          <w:i/>
          <w:iCs/>
          <w:noProof/>
          <w:sz w:val="24"/>
          <w:szCs w:val="24"/>
        </w:rPr>
        <w:t>98</w:t>
      </w:r>
      <w:r w:rsidRPr="0004344F">
        <w:rPr>
          <w:rFonts w:ascii="Times New Roman" w:hAnsi="Times New Roman"/>
          <w:noProof/>
          <w:sz w:val="24"/>
          <w:szCs w:val="24"/>
        </w:rPr>
        <w:t>. https://doi.org/10.1016/j.sbspro.2014.03.622</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Zanghar, A. (2012). </w:t>
      </w:r>
      <w:r w:rsidRPr="0004344F">
        <w:rPr>
          <w:rFonts w:ascii="Times New Roman" w:hAnsi="Times New Roman"/>
          <w:i/>
          <w:iCs/>
          <w:noProof/>
          <w:sz w:val="24"/>
          <w:szCs w:val="24"/>
        </w:rPr>
        <w:t>Instrumental and integrative motivation among undergraduate Libyan students of English as a foreign language (Master of Arts Thesis)</w:t>
      </w:r>
      <w:r w:rsidRPr="0004344F">
        <w:rPr>
          <w:rFonts w:ascii="Times New Roman" w:hAnsi="Times New Roman"/>
          <w:noProof/>
          <w:sz w:val="24"/>
          <w:szCs w:val="24"/>
        </w:rPr>
        <w:t>. Colorado State University.</w:t>
      </w:r>
    </w:p>
    <w:p w:rsidR="0004344F" w:rsidRDefault="0004344F" w:rsidP="0004344F">
      <w:pPr>
        <w:widowControl w:val="0"/>
        <w:autoSpaceDE w:val="0"/>
        <w:autoSpaceDN w:val="0"/>
        <w:adjustRightInd w:val="0"/>
        <w:spacing w:after="0" w:line="240" w:lineRule="auto"/>
        <w:ind w:left="480" w:hanging="480"/>
        <w:rPr>
          <w:rFonts w:ascii="Times New Roman" w:hAnsi="Times New Roman"/>
          <w:noProof/>
          <w:sz w:val="24"/>
          <w:szCs w:val="24"/>
        </w:rPr>
      </w:pPr>
      <w:r w:rsidRPr="0004344F">
        <w:rPr>
          <w:rFonts w:ascii="Times New Roman" w:hAnsi="Times New Roman"/>
          <w:noProof/>
          <w:sz w:val="24"/>
          <w:szCs w:val="24"/>
        </w:rPr>
        <w:t xml:space="preserve">Zoultan, D., &amp; Ema, U. (2009). </w:t>
      </w:r>
      <w:r w:rsidRPr="0004344F">
        <w:rPr>
          <w:rFonts w:ascii="Times New Roman" w:hAnsi="Times New Roman"/>
          <w:i/>
          <w:iCs/>
          <w:noProof/>
          <w:sz w:val="24"/>
          <w:szCs w:val="24"/>
        </w:rPr>
        <w:t>Motivation, language identity and l2 self</w:t>
      </w:r>
      <w:r w:rsidRPr="0004344F">
        <w:rPr>
          <w:rFonts w:ascii="Times New Roman" w:hAnsi="Times New Roman"/>
          <w:noProof/>
          <w:sz w:val="24"/>
          <w:szCs w:val="24"/>
        </w:rPr>
        <w:t>. Multilingual Matters. http://books.google.co.id</w:t>
      </w:r>
    </w:p>
    <w:p w:rsidR="0004344F" w:rsidRPr="0004344F" w:rsidRDefault="0004344F" w:rsidP="0004344F">
      <w:pPr>
        <w:widowControl w:val="0"/>
        <w:autoSpaceDE w:val="0"/>
        <w:autoSpaceDN w:val="0"/>
        <w:adjustRightInd w:val="0"/>
        <w:spacing w:after="0" w:line="240" w:lineRule="auto"/>
        <w:ind w:left="480" w:hanging="480"/>
        <w:rPr>
          <w:rFonts w:ascii="Times New Roman" w:hAnsi="Times New Roman"/>
          <w:noProof/>
          <w:sz w:val="24"/>
        </w:rPr>
      </w:pPr>
    </w:p>
    <w:p w:rsidR="002C330C" w:rsidRDefault="0004344F" w:rsidP="0004344F">
      <w:pPr>
        <w:widowControl w:val="0"/>
        <w:suppressLineNumbers/>
        <w:spacing w:after="0" w:line="240" w:lineRule="auto"/>
        <w:ind w:left="540" w:hanging="540"/>
        <w:jc w:val="both"/>
        <w:rPr>
          <w:b/>
          <w:bCs/>
        </w:rPr>
      </w:pPr>
      <w:r>
        <w:rPr>
          <w:rFonts w:ascii="Times New Roman" w:eastAsia="Calibri" w:hAnsi="Times New Roman"/>
          <w:sz w:val="24"/>
          <w:szCs w:val="24"/>
        </w:rPr>
        <w:fldChar w:fldCharType="end"/>
      </w:r>
      <w:r>
        <w:rPr>
          <w:b/>
          <w:bCs/>
        </w:rPr>
        <w:t xml:space="preserve"> </w:t>
      </w:r>
    </w:p>
    <w:p w:rsidR="002C330C" w:rsidRDefault="002C330C">
      <w:pPr>
        <w:pStyle w:val="NoSpacing"/>
        <w:spacing w:after="240"/>
        <w:jc w:val="both"/>
        <w:rPr>
          <w:rFonts w:ascii="Times New Roman" w:hAnsi="Times New Roman" w:cs="Times New Roman"/>
          <w:sz w:val="24"/>
          <w:szCs w:val="24"/>
          <w:lang w:eastAsia="id-ID"/>
        </w:rPr>
      </w:pPr>
    </w:p>
    <w:p w:rsidR="002C330C" w:rsidRDefault="002C330C">
      <w:pPr>
        <w:autoSpaceDE w:val="0"/>
        <w:autoSpaceDN w:val="0"/>
        <w:adjustRightInd w:val="0"/>
        <w:spacing w:line="240" w:lineRule="auto"/>
        <w:jc w:val="both"/>
        <w:rPr>
          <w:rFonts w:ascii="Times New Roman" w:hAnsi="Times New Roman"/>
          <w:sz w:val="24"/>
          <w:szCs w:val="24"/>
          <w:lang w:eastAsia="en-GB"/>
        </w:rPr>
        <w:sectPr w:rsidR="002C330C">
          <w:type w:val="continuous"/>
          <w:pgSz w:w="11906" w:h="16838"/>
          <w:pgMar w:top="1701" w:right="1701" w:bottom="1701" w:left="1701" w:header="709" w:footer="709" w:gutter="0"/>
          <w:pgNumType w:start="1"/>
          <w:cols w:num="2" w:space="708"/>
          <w:docGrid w:linePitch="360"/>
        </w:sectPr>
      </w:pPr>
    </w:p>
    <w:p w:rsidR="002C330C" w:rsidRDefault="002C330C">
      <w:pPr>
        <w:autoSpaceDE w:val="0"/>
        <w:autoSpaceDN w:val="0"/>
        <w:adjustRightInd w:val="0"/>
        <w:spacing w:line="240" w:lineRule="auto"/>
        <w:jc w:val="both"/>
        <w:rPr>
          <w:rFonts w:ascii="Times New Roman" w:hAnsi="Times New Roman"/>
          <w:sz w:val="24"/>
          <w:szCs w:val="24"/>
          <w:lang w:eastAsia="en-GB"/>
        </w:rPr>
      </w:pPr>
    </w:p>
    <w:p w:rsidR="002C330C" w:rsidRDefault="002C330C">
      <w:pPr>
        <w:autoSpaceDE w:val="0"/>
        <w:autoSpaceDN w:val="0"/>
        <w:adjustRightInd w:val="0"/>
        <w:spacing w:after="0" w:line="240" w:lineRule="auto"/>
        <w:jc w:val="both"/>
        <w:rPr>
          <w:rFonts w:ascii="Times New Roman" w:hAnsi="Times New Roman"/>
          <w:sz w:val="24"/>
          <w:szCs w:val="24"/>
        </w:rPr>
      </w:pPr>
    </w:p>
    <w:p w:rsidR="002C330C" w:rsidRDefault="002C330C">
      <w:pPr>
        <w:spacing w:after="0"/>
        <w:ind w:left="567" w:hanging="567"/>
        <w:jc w:val="both"/>
        <w:rPr>
          <w:rFonts w:ascii="Times New Roman" w:hAnsi="Times New Roman"/>
          <w:sz w:val="24"/>
          <w:szCs w:val="24"/>
          <w:lang w:val="en-US" w:eastAsia="id-ID"/>
        </w:rPr>
      </w:pPr>
      <w:bookmarkStart w:id="0" w:name="_GoBack"/>
      <w:bookmarkEnd w:id="0"/>
    </w:p>
    <w:p w:rsidR="002C330C" w:rsidRDefault="002C330C">
      <w:pPr>
        <w:spacing w:after="0"/>
        <w:ind w:left="567" w:hanging="567"/>
        <w:jc w:val="both"/>
        <w:rPr>
          <w:rFonts w:ascii="Times New Roman" w:hAnsi="Times New Roman"/>
          <w:sz w:val="24"/>
          <w:szCs w:val="24"/>
          <w:lang w:val="en-US" w:eastAsia="id-ID"/>
        </w:rPr>
      </w:pPr>
    </w:p>
    <w:p w:rsidR="002C330C" w:rsidRDefault="002C330C">
      <w:pPr>
        <w:spacing w:after="0"/>
        <w:ind w:left="567" w:hanging="567"/>
        <w:jc w:val="both"/>
        <w:rPr>
          <w:rFonts w:ascii="Times New Roman" w:hAnsi="Times New Roman"/>
          <w:sz w:val="24"/>
          <w:szCs w:val="24"/>
          <w:lang w:val="en-US" w:eastAsia="id-ID"/>
        </w:rPr>
      </w:pPr>
    </w:p>
    <w:p w:rsidR="002C330C" w:rsidRDefault="002C330C">
      <w:pPr>
        <w:spacing w:after="0"/>
        <w:ind w:left="567" w:hanging="567"/>
        <w:jc w:val="both"/>
        <w:rPr>
          <w:rFonts w:ascii="Times New Roman" w:hAnsi="Times New Roman"/>
          <w:sz w:val="24"/>
          <w:szCs w:val="24"/>
          <w:lang w:val="en-US" w:eastAsia="id-ID"/>
        </w:rPr>
      </w:pPr>
    </w:p>
    <w:p w:rsidR="002C330C" w:rsidRDefault="002C330C">
      <w:pPr>
        <w:spacing w:after="0"/>
        <w:ind w:left="567" w:hanging="567"/>
        <w:jc w:val="both"/>
        <w:rPr>
          <w:rFonts w:ascii="Times New Roman" w:hAnsi="Times New Roman"/>
          <w:sz w:val="24"/>
          <w:szCs w:val="24"/>
          <w:lang w:val="en-US" w:eastAsia="id-ID"/>
        </w:rPr>
      </w:pPr>
    </w:p>
    <w:p w:rsidR="002C330C" w:rsidRDefault="002C330C">
      <w:pPr>
        <w:spacing w:after="0"/>
        <w:ind w:left="567" w:hanging="567"/>
        <w:jc w:val="both"/>
        <w:rPr>
          <w:rFonts w:ascii="Times New Roman" w:hAnsi="Times New Roman"/>
          <w:sz w:val="24"/>
          <w:szCs w:val="24"/>
          <w:lang w:val="en-US" w:eastAsia="id-ID"/>
        </w:rPr>
      </w:pPr>
    </w:p>
    <w:p w:rsidR="002C330C" w:rsidRDefault="002C330C"/>
    <w:sectPr w:rsidR="002C330C">
      <w:type w:val="continuous"/>
      <w:pgSz w:w="11906" w:h="16838"/>
      <w:pgMar w:top="1440" w:right="1440" w:bottom="1440" w:left="1440"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67" w:rsidRDefault="00BC1267">
      <w:pPr>
        <w:spacing w:after="0" w:line="240" w:lineRule="auto"/>
      </w:pPr>
      <w:r>
        <w:separator/>
      </w:r>
    </w:p>
  </w:endnote>
  <w:endnote w:type="continuationSeparator" w:id="0">
    <w:p w:rsidR="00BC1267" w:rsidRDefault="00BC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012C19">
    <w:pPr>
      <w:pStyle w:val="Footer"/>
      <w:rPr>
        <w:i/>
      </w:rPr>
    </w:pPr>
    <w:r>
      <w:rPr>
        <w:noProof/>
        <w:lang w:val="en-US"/>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-117475</wp:posOffset>
              </wp:positionV>
              <wp:extent cx="5829300" cy="12077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07770"/>
                      </a:xfrm>
                      <a:prstGeom prst="rect">
                        <a:avLst/>
                      </a:prstGeom>
                      <a:noFill/>
                      <a:ln w="9525">
                        <a:noFill/>
                        <a:miter lim="800000"/>
                      </a:ln>
                    </wps:spPr>
                    <wps:txbx>
                      <w:txbxContent>
                        <w:p w:rsidR="002C330C" w:rsidRDefault="00012C19">
                          <w:pPr>
                            <w:rPr>
                              <w:lang w:val="en-US"/>
                            </w:rPr>
                          </w:pPr>
                          <w:r>
                            <w:rPr>
                              <w:b/>
                              <w:color w:val="000000" w:themeColor="text1"/>
                            </w:rPr>
                            <w:t>Edulingua</w:t>
                          </w:r>
                          <w:r>
                            <w:rPr>
                              <w:b/>
                              <w:color w:val="000000" w:themeColor="text1"/>
                              <w:lang w:val="en-US"/>
                            </w:rPr>
                            <w:t>:</w:t>
                          </w:r>
                          <w:r>
                            <w:rPr>
                              <w:b/>
                              <w:color w:val="000000" w:themeColor="text1"/>
                            </w:rPr>
                            <w:t xml:space="preserve"> Jurnal Linguistics Terapan dan Pendidikan Bahasa Inggris   |   </w:t>
                          </w:r>
                          <w:r>
                            <w:rPr>
                              <w:b/>
                            </w:rPr>
                            <w:t xml:space="preserve">Vol </w:t>
                          </w:r>
                          <w:r>
                            <w:rPr>
                              <w:b/>
                              <w:lang w:val="en-US"/>
                            </w:rPr>
                            <w:t>x</w:t>
                          </w:r>
                          <w:r>
                            <w:rPr>
                              <w:b/>
                            </w:rPr>
                            <w:t xml:space="preserve">. No. </w:t>
                          </w:r>
                          <w:r>
                            <w:rPr>
                              <w:b/>
                              <w:lang w:val="en-US"/>
                            </w:rPr>
                            <w:t>y</w:t>
                          </w:r>
                          <w:r>
                            <w:rPr>
                              <w:b/>
                            </w:rPr>
                            <w:t xml:space="preserve">. </w:t>
                          </w:r>
                          <w:r>
                            <w:rPr>
                              <w:b/>
                              <w:lang w:val="en-US"/>
                            </w:rPr>
                            <w:t>Month</w:t>
                          </w:r>
                          <w:r>
                            <w:rPr>
                              <w:b/>
                            </w:rPr>
                            <w:t xml:space="preserve"> </w:t>
                          </w:r>
                          <w:r>
                            <w:rPr>
                              <w:b/>
                              <w:lang w:val="en-US"/>
                            </w:rPr>
                            <w:t>Year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407.8pt;margin-top:-9.25pt;width:459pt;height:95.1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" filled="f" stroked="f">
              <v:textbox style="mso-fit-shape-to-text:t">
                <w:txbxContent>
                  <w:p w:rsidR="002C330C" w:rsidRDefault="00012C19">
                    <w:pPr>
                      <w:rPr>
                        <w:lang w:val="en-US"/>
                      </w:rPr>
                    </w:pPr>
                    <w:r>
                      <w:rPr>
                        <w:b/>
                        <w:color w:val="000000" w:themeColor="text1"/>
                      </w:rPr>
                      <w:t>Edulingua</w:t>
                    </w:r>
                    <w:r>
                      <w:rPr>
                        <w:b/>
                        <w:color w:val="000000" w:themeColor="text1"/>
                        <w:lang w:val="en-US"/>
                      </w:rPr>
                      <w:t>:</w:t>
                    </w:r>
                    <w:r>
                      <w:rPr>
                        <w:b/>
                        <w:color w:val="000000" w:themeColor="text1"/>
                      </w:rPr>
                      <w:t xml:space="preserve"> Jurnal Linguistics Terapan dan Pendidikan Bahasa Inggris   |   </w:t>
                    </w:r>
                    <w:r>
                      <w:rPr>
                        <w:b/>
                      </w:rPr>
                      <w:t xml:space="preserve">Vol </w:t>
                    </w:r>
                    <w:r>
                      <w:rPr>
                        <w:b/>
                        <w:lang w:val="en-US"/>
                      </w:rPr>
                      <w:t>x</w:t>
                    </w:r>
                    <w:r>
                      <w:rPr>
                        <w:b/>
                      </w:rPr>
                      <w:t xml:space="preserve">. No. </w:t>
                    </w:r>
                    <w:r>
                      <w:rPr>
                        <w:b/>
                        <w:lang w:val="en-US"/>
                      </w:rPr>
                      <w:t>y</w:t>
                    </w:r>
                    <w:r>
                      <w:rPr>
                        <w:b/>
                      </w:rPr>
                      <w:t xml:space="preserve">. </w:t>
                    </w:r>
                    <w:r>
                      <w:rPr>
                        <w:b/>
                        <w:lang w:val="en-US"/>
                      </w:rPr>
                      <w:t>Month</w:t>
                    </w:r>
                    <w:r>
                      <w:rPr>
                        <w:b/>
                      </w:rPr>
                      <w:t xml:space="preserve"> </w:t>
                    </w:r>
                    <w:r>
                      <w:rPr>
                        <w:b/>
                        <w:lang w:val="en-US"/>
                      </w:rPr>
                      <w:t>Year</w:t>
                    </w:r>
                  </w:p>
                </w:txbxContent>
              </v:textbox>
              <w10:wrap anchorx="margin"/>
            </v:shape>
          </w:pict>
        </mc:Fallback>
      </mc:AlternateContent>
    </w:r>
    <w:r>
      <w:rPr>
        <w:i/>
        <w:noProof/>
        <w:lang w:val="en-US"/>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-142875</wp:posOffset>
              </wp:positionV>
              <wp:extent cx="5718175" cy="0"/>
              <wp:effectExtent l="38100" t="38100" r="53975" b="381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straightConnector1">
                        <a:avLst/>
                      </a:prstGeom>
                      <a:noFill/>
                      <a:ln w="19050">
                        <a:solidFill>
                          <a:srgbClr val="000000"/>
                        </a:solidFill>
                        <a:round/>
                        <a:headEnd type="oval" w="med" len="med"/>
                        <a:tailEnd type="oval" w="med" len="med"/>
                      </a:ln>
                    </wps:spPr>
                    <wps:bodyPr/>
                  </wps:wsp>
                </a:graphicData>
              </a:graphic>
            </wp:anchor>
          </w:drawing>
        </mc:Choice>
        <mc:Fallback>
          <w:pict>
            <v:shapetype w14:anchorId="18A4C1B8" id="_x0000_t32" coordsize="21600,21600" o:spt="32" o:oned="t" path="m,l21600,21600e" filled="f">
              <v:path arrowok="t" fillok="f" o:connecttype="none"/>
              <o:lock v:ext="edit" shapetype="t"/>
            </v:shapetype>
            <v:shape id="AutoShape 26" o:spid="_x0000_s1026" type="#_x0000_t32" style="position:absolute;margin-left:-.45pt;margin-top:-11.25pt;width:450.2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" strokeweight="1.5pt">
              <v:stroke startarrow="oval" endarrow="oval"/>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012C19">
    <w:pPr>
      <w:pStyle w:val="Footer"/>
      <w:tabs>
        <w:tab w:val="left" w:pos="6974"/>
      </w:tabs>
      <w:jc w:val="right"/>
      <w:rPr>
        <w:i/>
      </w:rPr>
    </w:pPr>
    <w:r>
      <w:rPr>
        <w:i/>
        <w:noProof/>
        <w:lang w:val="en-US"/>
      </w:rPr>
      <mc:AlternateContent>
        <mc:Choice Requires="wps">
          <w:drawing>
            <wp:anchor distT="45720" distB="45720" distL="114300" distR="114300" simplePos="0" relativeHeight="251681792" behindDoc="0" locked="0" layoutInCell="1" allowOverlap="1">
              <wp:simplePos x="0" y="0"/>
              <wp:positionH relativeFrom="margin">
                <wp:posOffset>169545</wp:posOffset>
              </wp:positionH>
              <wp:positionV relativeFrom="paragraph">
                <wp:posOffset>-116205</wp:posOffset>
              </wp:positionV>
              <wp:extent cx="5684520" cy="603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363" cy="603316"/>
                      </a:xfrm>
                      <a:prstGeom prst="rect">
                        <a:avLst/>
                      </a:prstGeom>
                      <a:noFill/>
                      <a:ln w="9525">
                        <a:noFill/>
                        <a:miter lim="800000"/>
                      </a:ln>
                    </wps:spPr>
                    <wps:txbx>
                      <w:txbxContent>
                        <w:p w:rsidR="002C330C" w:rsidRDefault="00012C19">
                          <w:pPr>
                            <w:widowControl w:val="0"/>
                            <w:suppressLineNumbers/>
                            <w:tabs>
                              <w:tab w:val="left" w:pos="3402"/>
                              <w:tab w:val="left" w:pos="4680"/>
                            </w:tabs>
                            <w:spacing w:after="0" w:line="240" w:lineRule="auto"/>
                            <w:ind w:firstLine="90"/>
                            <w:jc w:val="right"/>
                            <w:rPr>
                              <w:rFonts w:cs="Calibri"/>
                              <w:bCs/>
                              <w:i/>
                              <w:iCs/>
                              <w:color w:val="000000"/>
                            </w:rPr>
                          </w:pPr>
                          <w:r>
                            <w:rPr>
                              <w:rFonts w:cs="Calibri"/>
                              <w:bCs/>
                              <w:i/>
                              <w:iCs/>
                              <w:color w:val="000000"/>
                            </w:rPr>
                            <w:t xml:space="preserve">Impact of Motivations in Choosing </w:t>
                          </w:r>
                        </w:p>
                        <w:p w:rsidR="002C330C" w:rsidRDefault="00012C19">
                          <w:pPr>
                            <w:widowControl w:val="0"/>
                            <w:suppressLineNumbers/>
                            <w:tabs>
                              <w:tab w:val="left" w:pos="3402"/>
                              <w:tab w:val="left" w:pos="4680"/>
                            </w:tabs>
                            <w:spacing w:after="0" w:line="240" w:lineRule="auto"/>
                            <w:jc w:val="right"/>
                            <w:rPr>
                              <w:rFonts w:cs="Calibri"/>
                              <w:bCs/>
                              <w:i/>
                              <w:iCs/>
                              <w:color w:val="000000"/>
                            </w:rPr>
                          </w:pPr>
                          <w:r>
                            <w:rPr>
                              <w:rFonts w:cs="Calibri"/>
                              <w:bCs/>
                              <w:i/>
                              <w:iCs/>
                              <w:color w:val="000000"/>
                            </w:rPr>
                            <w:t>English Education Department and Academic Achievement</w:t>
                          </w:r>
                        </w:p>
                        <w:p w:rsidR="002C330C" w:rsidRDefault="00012C19">
                          <w:pPr>
                            <w:jc w:val="right"/>
                            <w:rPr>
                              <w:lang w:val="en-US"/>
                            </w:rPr>
                          </w:pPr>
                          <w:r>
                            <w:rPr>
                              <w:i/>
                              <w:lang w:val="en-US"/>
                            </w:rPr>
                            <w:t xml:space="preserve">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3.35pt;margin-top:-9.15pt;width:447.6pt;height:47.5pt;z-index:251681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" filled="f" stroked="f">
              <v:textbox>
                <w:txbxContent>
                  <w:p w:rsidR="002C330C" w:rsidRDefault="00012C19">
                    <w:pPr>
                      <w:widowControl w:val="0"/>
                      <w:suppressLineNumbers/>
                      <w:tabs>
                        <w:tab w:val="left" w:pos="3402"/>
                        <w:tab w:val="left" w:pos="4680"/>
                      </w:tabs>
                      <w:spacing w:after="0" w:line="240" w:lineRule="auto"/>
                      <w:ind w:firstLine="90"/>
                      <w:jc w:val="right"/>
                      <w:rPr>
                        <w:rFonts w:cs="Calibri"/>
                        <w:bCs/>
                        <w:i/>
                        <w:iCs/>
                        <w:color w:val="000000"/>
                      </w:rPr>
                    </w:pPr>
                    <w:r>
                      <w:rPr>
                        <w:rFonts w:cs="Calibri"/>
                        <w:bCs/>
                        <w:i/>
                        <w:iCs/>
                        <w:color w:val="000000"/>
                      </w:rPr>
                      <w:t xml:space="preserve">Impact of Motivations in Choosing </w:t>
                    </w:r>
                  </w:p>
                  <w:p w:rsidR="002C330C" w:rsidRDefault="00012C19">
                    <w:pPr>
                      <w:widowControl w:val="0"/>
                      <w:suppressLineNumbers/>
                      <w:tabs>
                        <w:tab w:val="left" w:pos="3402"/>
                        <w:tab w:val="left" w:pos="4680"/>
                      </w:tabs>
                      <w:spacing w:after="0" w:line="240" w:lineRule="auto"/>
                      <w:jc w:val="right"/>
                      <w:rPr>
                        <w:rFonts w:cs="Calibri"/>
                        <w:bCs/>
                        <w:i/>
                        <w:iCs/>
                        <w:color w:val="000000"/>
                      </w:rPr>
                    </w:pPr>
                    <w:r>
                      <w:rPr>
                        <w:rFonts w:cs="Calibri"/>
                        <w:bCs/>
                        <w:i/>
                        <w:iCs/>
                        <w:color w:val="000000"/>
                      </w:rPr>
                      <w:t>English Education Department and Academic Achievement</w:t>
                    </w:r>
                  </w:p>
                  <w:p w:rsidR="002C330C" w:rsidRDefault="00012C19">
                    <w:pPr>
                      <w:jc w:val="right"/>
                      <w:rPr>
                        <w:lang w:val="en-US"/>
                      </w:rPr>
                    </w:pPr>
                    <w:r>
                      <w:rPr>
                        <w:i/>
                        <w:lang w:val="en-US"/>
                      </w:rPr>
                      <w:t xml:space="preserve"> </w:t>
                    </w:r>
                  </w:p>
                </w:txbxContent>
              </v:textbox>
              <w10:wrap anchorx="margin"/>
            </v:shape>
          </w:pict>
        </mc:Fallback>
      </mc:AlternateContent>
    </w:r>
    <w:r>
      <w:rPr>
        <w:i/>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-150495</wp:posOffset>
              </wp:positionV>
              <wp:extent cx="5718175" cy="0"/>
              <wp:effectExtent l="38100" t="38100" r="53975" b="3810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straightConnector1">
                        <a:avLst/>
                      </a:prstGeom>
                      <a:noFill/>
                      <a:ln w="19050">
                        <a:solidFill>
                          <a:srgbClr val="000000"/>
                        </a:solidFill>
                        <a:round/>
                        <a:headEnd type="oval" w="med" len="med"/>
                        <a:tailEnd type="oval" w="med" len="med"/>
                      </a:ln>
                    </wps:spPr>
                    <wps:bodyPr/>
                  </wps:wsp>
                </a:graphicData>
              </a:graphic>
            </wp:anchor>
          </w:drawing>
        </mc:Choice>
        <mc:Fallback>
          <w:pict>
            <v:shapetype w14:anchorId="6966D18F" id="_x0000_t32" coordsize="21600,21600" o:spt="32" o:oned="t" path="m,l21600,21600e" filled="f">
              <v:path arrowok="t" fillok="f" o:connecttype="none"/>
              <o:lock v:ext="edit" shapetype="t"/>
            </v:shapetype>
            <v:shape id="AutoShape 13" o:spid="_x0000_s1026" type="#_x0000_t32" style="position:absolute;margin-left:.85pt;margin-top:-11.85pt;width:450.2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" strokeweight="1.5pt">
              <v:stroke startarrow="oval" endarrow="oval"/>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67" w:rsidRDefault="00BC1267">
      <w:pPr>
        <w:spacing w:after="0" w:line="240" w:lineRule="auto"/>
      </w:pPr>
      <w:r>
        <w:separator/>
      </w:r>
    </w:p>
  </w:footnote>
  <w:footnote w:type="continuationSeparator" w:id="0">
    <w:p w:rsidR="00BC1267" w:rsidRDefault="00BC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012C19">
    <w:pPr>
      <w:pStyle w:val="Header"/>
    </w:pPr>
    <w:r>
      <w:rPr>
        <w:b/>
        <w:noProof/>
        <w:lang w:val="en-US"/>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305435</wp:posOffset>
              </wp:positionV>
              <wp:extent cx="5718175" cy="0"/>
              <wp:effectExtent l="38100" t="38100" r="53975" b="381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straightConnector1">
                        <a:avLst/>
                      </a:prstGeom>
                      <a:noFill/>
                      <a:ln w="19050">
                        <a:solidFill>
                          <a:srgbClr val="000000"/>
                        </a:solidFill>
                        <a:round/>
                        <a:headEnd type="oval" w="med" len="med"/>
                        <a:tailEnd type="oval" w="med" len="med"/>
                      </a:ln>
                    </wps:spPr>
                    <wps:bodyPr/>
                  </wps:wsp>
                </a:graphicData>
              </a:graphic>
            </wp:anchor>
          </w:drawing>
        </mc:Choice>
        <mc:Fallback>
          <w:pict>
            <v:shapetype w14:anchorId="2AEAD5D7" id="_x0000_t32" coordsize="21600,21600" o:spt="32" o:oned="t" path="m,l21600,21600e" filled="f">
              <v:path arrowok="t" fillok="f" o:connecttype="none"/>
              <o:lock v:ext="edit" shapetype="t"/>
            </v:shapetype>
            <v:shape id="AutoShape 19" o:spid="_x0000_s1026" type="#_x0000_t32" style="position:absolute;margin-left:-.3pt;margin-top:24.05pt;width:450.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" strokeweight="1.5pt">
              <v:stroke startarrow="oval" endarrow="oval"/>
            </v:shape>
          </w:pict>
        </mc:Fallback>
      </mc:AlternateContent>
    </w:r>
    <w:r>
      <w:rPr>
        <w:b/>
        <w:noProof/>
        <w:lang w:val="en-US"/>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1189990</wp:posOffset>
              </wp:positionV>
              <wp:extent cx="822960" cy="160655"/>
              <wp:effectExtent l="4445" t="4445" r="10795" b="63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0655"/>
                      </a:xfrm>
                      <a:prstGeom prst="rect">
                        <a:avLst/>
                      </a:prstGeom>
                      <a:solidFill>
                        <a:schemeClr val="tx1">
                          <a:lumMod val="100000"/>
                          <a:lumOff val="0"/>
                        </a:schemeClr>
                      </a:solidFill>
                      <a:ln w="9525">
                        <a:solidFill>
                          <a:schemeClr val="tx1">
                            <a:lumMod val="100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3DD9FE77" id="Rectangle 17" o:spid="_x0000_s1026" style="position:absolute;margin-left:-1in;margin-top:93.7pt;width:64.8pt;height:12.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" fillcolor="black [3213]" strokecolor="black [3213]"/>
          </w:pict>
        </mc:Fallback>
      </mc:AlternateContent>
    </w:r>
    <w:sdt>
      <w:sdtPr>
        <w:rPr>
          <w:b/>
        </w:rPr>
        <w:id w:val="-1833599778"/>
      </w:sdtPr>
      <w:sdtEndPr/>
      <w:sdtContent>
        <w:r>
          <w:rPr>
            <w:b/>
            <w:noProof/>
            <w:lang w:val="en-US"/>
          </w:rPr>
          <mc:AlternateContent>
            <mc:Choice Requires="wps">
              <w:drawing>
                <wp:anchor distT="0" distB="0" distL="114300" distR="114300" simplePos="0" relativeHeight="251672576"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87045"/>
                  <wp:effectExtent l="0" t="0" r="15240" b="82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ln>
                            <a:noFill/>
                          </a:ln>
                        </wps:spPr>
                        <wps:txbx>
                          <w:txbxContent>
                            <w:p w:rsidR="002C330C" w:rsidRDefault="00012C19">
                              <w:pPr>
                                <w:pBdr>
                                  <w:top w:val="single" w:sz="4" w:space="1" w:color="D8D8D8" w:themeColor="background1" w:themeShade="D8"/>
                                </w:pBdr>
                                <w:jc w:val="right"/>
                                <w:rPr>
                                  <w:b/>
                                  <w:lang w:val="en-US"/>
                                </w:rPr>
                              </w:pPr>
                              <w:r>
                                <w:rPr>
                                  <w:b/>
                                </w:rPr>
                                <w:t xml:space="preserve">&lt;&lt; | </w:t>
                              </w:r>
                              <w:r>
                                <w:rPr>
                                  <w:b/>
                                  <w:sz w:val="28"/>
                                  <w:lang w:val="en-US"/>
                                </w:rPr>
                                <w:t>Page</w:t>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5" o:spid="_x0000_s1032" style="position:absolute;margin-left:0;margin-top:0;width:64.8pt;height:38.35pt;z-index:251672576;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" o:allowincell="f" stroked="f">
                  <v:textbox style="mso-fit-shape-to-text:t" inset="0,,0">
                    <w:txbxContent>
                      <w:p w:rsidR="002C330C" w:rsidRDefault="00012C19">
                        <w:pPr>
                          <w:pBdr>
                            <w:top w:val="single" w:sz="4" w:space="1" w:color="D8D8D8" w:themeColor="background1" w:themeShade="D8"/>
                          </w:pBdr>
                          <w:jc w:val="right"/>
                          <w:rPr>
                            <w:b/>
                            <w:lang w:val="en-US"/>
                          </w:rPr>
                        </w:pPr>
                        <w:r>
                          <w:rPr>
                            <w:b/>
                          </w:rPr>
                          <w:t xml:space="preserve">&lt;&lt; | </w:t>
                        </w:r>
                        <w:r>
                          <w:rPr>
                            <w:b/>
                            <w:sz w:val="28"/>
                            <w:lang w:val="en-US"/>
                          </w:rPr>
                          <w:t>Page</w:t>
                        </w:r>
                      </w:p>
                    </w:txbxContent>
                  </v:textbox>
                  <w10:wrap anchorx="margin" anchory="margin"/>
                </v:rect>
              </w:pict>
            </mc:Fallback>
          </mc:AlternateContent>
        </w:r>
      </w:sdtContent>
    </w:sdt>
    <w:r>
      <w:rPr>
        <w:b/>
      </w:rPr>
      <w:t xml:space="preserve"> </w:t>
    </w:r>
    <w:r>
      <w:rPr>
        <w:b/>
        <w:color w:val="FFFFFF" w:themeColor="background1"/>
      </w:rPr>
      <w:t>Jurnal Edulingua   |   Vol 4. No. 2 Juli - Desember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012C19">
    <w:pPr>
      <w:pStyle w:val="Header"/>
      <w:tabs>
        <w:tab w:val="clear" w:pos="4513"/>
      </w:tabs>
      <w:rPr>
        <w:b/>
        <w:lang w:val="en-US"/>
      </w:rPr>
    </w:pPr>
    <w:r>
      <w:rPr>
        <w:b/>
        <w:noProof/>
        <w:lang w:val="en-US"/>
      </w:rPr>
      <mc:AlternateContent>
        <mc:Choice Requires="wps">
          <w:drawing>
            <wp:anchor distT="0" distB="0" distL="114300" distR="114300" simplePos="0" relativeHeight="251675648" behindDoc="0" locked="0" layoutInCell="1" allowOverlap="1">
              <wp:simplePos x="0" y="0"/>
              <wp:positionH relativeFrom="column">
                <wp:posOffset>10795</wp:posOffset>
              </wp:positionH>
              <wp:positionV relativeFrom="paragraph">
                <wp:posOffset>297180</wp:posOffset>
              </wp:positionV>
              <wp:extent cx="5718175" cy="0"/>
              <wp:effectExtent l="38100" t="38100" r="53975" b="381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8175" cy="0"/>
                      </a:xfrm>
                      <a:prstGeom prst="straightConnector1">
                        <a:avLst/>
                      </a:prstGeom>
                      <a:noFill/>
                      <a:ln w="19050">
                        <a:solidFill>
                          <a:srgbClr val="000000"/>
                        </a:solidFill>
                        <a:round/>
                        <a:headEnd type="oval" w="med" len="med"/>
                        <a:tailEnd type="oval" w="med" len="med"/>
                      </a:ln>
                    </wps:spPr>
                    <wps:bodyPr/>
                  </wps:wsp>
                </a:graphicData>
              </a:graphic>
            </wp:anchor>
          </w:drawing>
        </mc:Choice>
        <mc:Fallback>
          <w:pict>
            <v:shapetype w14:anchorId="6B052CDA" id="_x0000_t32" coordsize="21600,21600" o:spt="32" o:oned="t" path="m,l21600,21600e" filled="f">
              <v:path arrowok="t" fillok="f" o:connecttype="none"/>
              <o:lock v:ext="edit" shapetype="t"/>
            </v:shapetype>
            <v:shape id="AutoShape 18" o:spid="_x0000_s1026" type="#_x0000_t32" style="position:absolute;margin-left:.85pt;margin-top:23.4pt;width:450.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" strokeweight="1.5pt">
              <v:stroke startarrow="oval" endarrow="oval"/>
            </v:shape>
          </w:pict>
        </mc:Fallback>
      </mc:AlternateContent>
    </w: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5822950</wp:posOffset>
              </wp:positionH>
              <wp:positionV relativeFrom="paragraph">
                <wp:posOffset>1193800</wp:posOffset>
              </wp:positionV>
              <wp:extent cx="822960" cy="160655"/>
              <wp:effectExtent l="4445" t="4445" r="10795" b="63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60655"/>
                      </a:xfrm>
                      <a:prstGeom prst="rect">
                        <a:avLst/>
                      </a:prstGeom>
                      <a:solidFill>
                        <a:schemeClr val="tx1">
                          <a:lumMod val="100000"/>
                          <a:lumOff val="0"/>
                        </a:schemeClr>
                      </a:solidFill>
                      <a:ln w="9525">
                        <a:solidFill>
                          <a:schemeClr val="tx1">
                            <a:lumMod val="100000"/>
                            <a:lumOff val="0"/>
                          </a:schemeClr>
                        </a:solidFill>
                        <a:miter lim="800000"/>
                      </a:ln>
                    </wps:spPr>
                    <wps:bodyPr rot="0" vert="horz" wrap="square" lIns="91440" tIns="45720" rIns="91440" bIns="45720" anchor="t" anchorCtr="0" upright="1">
                      <a:noAutofit/>
                    </wps:bodyPr>
                  </wps:wsp>
                </a:graphicData>
              </a:graphic>
            </wp:anchor>
          </w:drawing>
        </mc:Choice>
        <mc:Fallback>
          <w:pict>
            <v:rect w14:anchorId="298D79F6" id="Rectangle 12" o:spid="_x0000_s1026" style="position:absolute;margin-left:458.5pt;margin-top:94pt;width:64.8pt;height:12.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" fillcolor="black [3213]" strokecolor="black [3213]"/>
          </w:pict>
        </mc:Fallback>
      </mc:AlternateContent>
    </w:r>
    <w:sdt>
      <w:sdtPr>
        <w:rPr>
          <w:b/>
        </w:rPr>
        <w:id w:val="-1178188402"/>
      </w:sdtPr>
      <w:sdtEndPr/>
      <w:sdtContent>
        <w:r>
          <w:rPr>
            <w:b/>
            <w:noProof/>
            <w:lang w:val="en-US"/>
          </w:rPr>
          <mc:AlternateContent>
            <mc:Choice Requires="wps">
              <w:drawing>
                <wp:anchor distT="0" distB="0" distL="114300" distR="114300" simplePos="0" relativeHeight="251670528"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87045"/>
                  <wp:effectExtent l="0" t="0" r="15240" b="825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ln>
                            <a:noFill/>
                          </a:ln>
                        </wps:spPr>
                        <wps:txbx>
                          <w:txbxContent>
                            <w:p w:rsidR="002C330C" w:rsidRDefault="00012C19">
                              <w:pPr>
                                <w:pBdr>
                                  <w:top w:val="single" w:sz="4" w:space="1" w:color="D8D8D8" w:themeColor="background1" w:themeShade="D8"/>
                                </w:pBdr>
                              </w:pPr>
                              <w:r>
                                <w:rPr>
                                  <w:b/>
                                  <w:sz w:val="28"/>
                                  <w:lang w:val="en-US"/>
                                </w:rPr>
                                <w:t>Page</w:t>
                              </w:r>
                              <w:r>
                                <w:rPr>
                                  <w:sz w:val="28"/>
                                </w:rPr>
                                <w:t xml:space="preserve"> </w:t>
                              </w:r>
                              <w:r>
                                <w:rPr>
                                  <w:b/>
                                </w:rPr>
                                <w:t>| &gt;&gt;</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4" o:spid="_x0000_s1033" style="position:absolute;margin-left:13.6pt;margin-top:0;width:64.8pt;height:38.35pt;z-index:25167052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" o:allowincell="f" stroked="f">
                  <v:textbox style="mso-fit-shape-to-text:t" inset="0,,0">
                    <w:txbxContent>
                      <w:p w:rsidR="002C330C" w:rsidRDefault="00012C19">
                        <w:pPr>
                          <w:pBdr>
                            <w:top w:val="single" w:sz="4" w:space="1" w:color="D8D8D8" w:themeColor="background1" w:themeShade="D8"/>
                          </w:pBdr>
                        </w:pPr>
                        <w:r>
                          <w:rPr>
                            <w:b/>
                            <w:sz w:val="28"/>
                            <w:lang w:val="en-US"/>
                          </w:rPr>
                          <w:t>Page</w:t>
                        </w:r>
                        <w:r>
                          <w:rPr>
                            <w:sz w:val="28"/>
                          </w:rPr>
                          <w:t xml:space="preserve"> </w:t>
                        </w:r>
                        <w:r>
                          <w:rPr>
                            <w:b/>
                          </w:rPr>
                          <w:t>| &gt;&gt;</w:t>
                        </w:r>
                      </w:p>
                    </w:txbxContent>
                  </v:textbox>
                  <w10:wrap anchorx="margin" anchory="margin"/>
                </v:rect>
              </w:pict>
            </mc:Fallback>
          </mc:AlternateContent>
        </w:r>
      </w:sdtContent>
    </w:sdt>
    <w:r>
      <w:rPr>
        <w:b/>
      </w:rPr>
      <w:tab/>
    </w:r>
    <w:r>
      <w:rPr>
        <w:bCs/>
        <w:lang w:val="en-US"/>
      </w:rPr>
      <w:t>Nuraeningsih, Suprihadi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0C" w:rsidRDefault="00012C19">
    <w:pPr>
      <w:pStyle w:val="Header"/>
      <w:rPr>
        <w:color w:val="FFFFFF" w:themeColor="background1"/>
        <w:lang w:val="en-US"/>
      </w:rPr>
    </w:pPr>
    <w:r>
      <w:rPr>
        <w:b/>
        <w:noProof/>
        <w:color w:val="FFFFFF" w:themeColor="background1"/>
        <w:lang w:val="en-US"/>
      </w:rPr>
      <mc:AlternateContent>
        <mc:Choice Requires="wps">
          <w:drawing>
            <wp:anchor distT="0" distB="0" distL="114300" distR="114300" simplePos="0" relativeHeight="251678720" behindDoc="0" locked="0" layoutInCell="1" allowOverlap="1">
              <wp:simplePos x="0" y="0"/>
              <wp:positionH relativeFrom="column">
                <wp:posOffset>5741035</wp:posOffset>
              </wp:positionH>
              <wp:positionV relativeFrom="paragraph">
                <wp:posOffset>-106045</wp:posOffset>
              </wp:positionV>
              <wp:extent cx="510540" cy="379730"/>
              <wp:effectExtent l="12700" t="5080" r="10160" b="152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9730"/>
                      </a:xfrm>
                      <a:prstGeom prst="chevron">
                        <a:avLst>
                          <a:gd name="adj" fmla="val 55516"/>
                        </a:avLst>
                      </a:prstGeom>
                      <a:solidFill>
                        <a:schemeClr val="tx1">
                          <a:lumMod val="100000"/>
                          <a:lumOff val="0"/>
                        </a:schemeClr>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type w14:anchorId="38B1CF9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3" o:spid="_x0000_s1026" type="#_x0000_t55" style="position:absolute;margin-left:452.05pt;margin-top:-8.35pt;width:40.2pt;height:29.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" adj="12681" fillcolor="black [3213]"/>
          </w:pict>
        </mc:Fallback>
      </mc:AlternateContent>
    </w:r>
    <w:r>
      <w:rPr>
        <w:b/>
        <w:noProof/>
        <w:color w:val="FFFFFF" w:themeColor="background1"/>
        <w:lang w:val="en-US"/>
      </w:rPr>
      <mc:AlternateContent>
        <mc:Choice Requires="wps">
          <w:drawing>
            <wp:anchor distT="0" distB="0" distL="114300" distR="114300" simplePos="0" relativeHeight="251677696" behindDoc="0" locked="0" layoutInCell="1" allowOverlap="1">
              <wp:simplePos x="0" y="0"/>
              <wp:positionH relativeFrom="column">
                <wp:posOffset>5428615</wp:posOffset>
              </wp:positionH>
              <wp:positionV relativeFrom="paragraph">
                <wp:posOffset>-106045</wp:posOffset>
              </wp:positionV>
              <wp:extent cx="510540" cy="379730"/>
              <wp:effectExtent l="12700" t="5080" r="10160" b="1524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79730"/>
                      </a:xfrm>
                      <a:prstGeom prst="chevron">
                        <a:avLst>
                          <a:gd name="adj" fmla="val 55516"/>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2D246E4D" id="AutoShape 22" o:spid="_x0000_s1026" type="#_x0000_t55" style="position:absolute;margin-left:427.45pt;margin-top:-8.35pt;width:40.2pt;height:29.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" adj="12681"/>
          </w:pict>
        </mc:Fallback>
      </mc:AlternateContent>
    </w:r>
    <w:r>
      <w:rPr>
        <w:b/>
        <w:noProof/>
        <w:color w:val="FFFFFF" w:themeColor="background1"/>
        <w:lang w:val="en-US"/>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ragraph">
                <wp:posOffset>-107315</wp:posOffset>
              </wp:positionV>
              <wp:extent cx="6638925" cy="379730"/>
              <wp:effectExtent l="4445" t="4445" r="5080" b="1587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79730"/>
                      </a:xfrm>
                      <a:prstGeom prst="rect">
                        <a:avLst/>
                      </a:prstGeom>
                      <a:solidFill>
                        <a:schemeClr val="tx1">
                          <a:lumMod val="100000"/>
                          <a:lumOff val="0"/>
                        </a:schemeClr>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1A41ECD5" id="Rectangle 20" o:spid="_x0000_s1026" style="position:absolute;margin-left:471.55pt;margin-top:-8.45pt;width:522.75pt;height:29.9pt;z-index:-2516510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" fillcolor="black [3213]">
              <w10:wrap anchorx="margin"/>
            </v:rect>
          </w:pict>
        </mc:Fallback>
      </mc:AlternateContent>
    </w:r>
    <w:r>
      <w:rPr>
        <w:rFonts w:ascii="Times New Roman" w:hAnsi="Times New Roman"/>
        <w:color w:val="FFFFFF" w:themeColor="background1"/>
      </w:rPr>
      <w:t xml:space="preserve"> </w:t>
    </w:r>
    <w:r>
      <w:rPr>
        <w:b/>
        <w:color w:val="FFFFFF" w:themeColor="background1"/>
      </w:rPr>
      <w:t xml:space="preserve">Edulingua: Jurnal Linguistics Terapan dan Pendidikan Bahasa Inggris|  Vol x. No. y. </w:t>
    </w:r>
    <w:r>
      <w:rPr>
        <w:b/>
        <w:color w:val="FFFFFF" w:themeColor="background1"/>
        <w:lang w:val="en-US"/>
      </w:rPr>
      <w:t>Month</w:t>
    </w:r>
    <w:r>
      <w:rPr>
        <w:b/>
        <w:color w:val="FFFFFF" w:themeColor="background1"/>
      </w:rPr>
      <w:t xml:space="preserve"> </w:t>
    </w:r>
    <w:r>
      <w:rPr>
        <w:b/>
        <w:color w:val="FFFFFF" w:themeColor="background1"/>
        <w:lang w:val="en-US"/>
      </w:rPr>
      <w:t>Year</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8B0"/>
    <w:multiLevelType w:val="multilevel"/>
    <w:tmpl w:val="06F638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1">
    <w:nsid w:val="1E793391"/>
    <w:multiLevelType w:val="multilevel"/>
    <w:tmpl w:val="1E793391"/>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abstractNum w:abstractNumId="2">
    <w:nsid w:val="30F42FF5"/>
    <w:multiLevelType w:val="multilevel"/>
    <w:tmpl w:val="30F42FF5"/>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731A7155"/>
    <w:multiLevelType w:val="multilevel"/>
    <w:tmpl w:val="731A7155"/>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349BE"/>
    <w:rsid w:val="00012C19"/>
    <w:rsid w:val="0004344F"/>
    <w:rsid w:val="000B3D5B"/>
    <w:rsid w:val="002C330C"/>
    <w:rsid w:val="008863A2"/>
    <w:rsid w:val="00895DD2"/>
    <w:rsid w:val="00B11BF2"/>
    <w:rsid w:val="00BC1267"/>
    <w:rsid w:val="00F76E8D"/>
    <w:rsid w:val="61E34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EF0448-4F5C-4F82-AC5C-DFC3DD64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lsdException w:name="footer" w:uiPriority="99" w:unhideWhenUsed="1"/>
    <w:lsdException w:name="caption" w:semiHidden="1" w:unhideWhenUsed="1" w:qFormat="1"/>
    <w:lsdException w:name="annotation reference" w:semiHidden="1" w:uiPriority="99" w:unhideWhenUsed="1"/>
    <w:lsdException w:name="Title" w:qFormat="1"/>
    <w:lsdException w:name="Default Paragraph Font" w:semiHidden="1"/>
    <w:lsdException w:name="Body Text" w:uiPriority="99"/>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lang w:val="id-ID"/>
    </w:rPr>
  </w:style>
  <w:style w:type="paragraph" w:styleId="Heading1">
    <w:name w:val="heading 1"/>
    <w:basedOn w:val="Normal"/>
    <w:next w:val="Normal"/>
    <w:link w:val="Heading1Char"/>
    <w:uiPriority w:val="9"/>
    <w:qFormat/>
    <w:rsid w:val="000B3D5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uiPriority w:val="99"/>
    <w:qFormat/>
    <w:pPr>
      <w:keepNext/>
      <w:keepLines/>
      <w:widowControl w:val="0"/>
      <w:spacing w:before="200" w:after="0" w:line="360" w:lineRule="auto"/>
      <w:ind w:left="714" w:hanging="357"/>
      <w:jc w:val="both"/>
      <w:outlineLvl w:val="2"/>
    </w:pPr>
    <w:rPr>
      <w:rFonts w:ascii="Cambria"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pPr>
      <w:widowControl w:val="0"/>
      <w:autoSpaceDE w:val="0"/>
      <w:autoSpaceDN w:val="0"/>
      <w:adjustRightInd w:val="0"/>
      <w:spacing w:after="120" w:line="240" w:lineRule="auto"/>
    </w:pPr>
    <w:rPr>
      <w:rFonts w:ascii="Times New Roman" w:hAnsi="Times New Roman"/>
      <w:sz w:val="24"/>
      <w:szCs w:val="24"/>
      <w:lang w:val="en-US"/>
    </w:rPr>
  </w:style>
  <w:style w:type="paragraph" w:styleId="CommentText">
    <w:name w:val="annotation text"/>
    <w:basedOn w:val="Normal"/>
    <w:uiPriority w:val="99"/>
    <w:semiHidden/>
    <w:unhideWhenUsed/>
    <w:qFormat/>
    <w:rPr>
      <w:rFonts w:eastAsia="Calibri"/>
      <w:sz w:val="20"/>
      <w:szCs w:val="20"/>
    </w:rPr>
  </w:style>
  <w:style w:type="paragraph" w:styleId="Footer">
    <w:name w:val="footer"/>
    <w:basedOn w:val="Normal"/>
    <w:uiPriority w:val="99"/>
    <w:unhideWhenUsed/>
    <w:pPr>
      <w:tabs>
        <w:tab w:val="center" w:pos="4513"/>
        <w:tab w:val="right" w:pos="9026"/>
      </w:tabs>
      <w:spacing w:after="0" w:line="240" w:lineRule="auto"/>
    </w:pPr>
  </w:style>
  <w:style w:type="paragraph" w:styleId="Header">
    <w:name w:val="header"/>
    <w:basedOn w:val="Normal"/>
    <w:uiPriority w:val="99"/>
    <w:unhideWhenUsed/>
    <w:pPr>
      <w:tabs>
        <w:tab w:val="center" w:pos="4513"/>
        <w:tab w:val="right" w:pos="9026"/>
      </w:tabs>
      <w:spacing w:after="0" w:line="240" w:lineRule="auto"/>
    </w:pPr>
  </w:style>
  <w:style w:type="character" w:styleId="CommentReference">
    <w:name w:val="annotation reference"/>
    <w:uiPriority w:val="99"/>
    <w:semiHidden/>
    <w:unhideWhenUsed/>
    <w:rPr>
      <w:sz w:val="16"/>
      <w:szCs w:val="16"/>
    </w:rPr>
  </w:style>
  <w:style w:type="character" w:styleId="Hyperlink">
    <w:name w:val="Hyperlink"/>
    <w:basedOn w:val="DefaultParagraphFont"/>
    <w:uiPriority w:val="99"/>
    <w:unhideWhenUsed/>
    <w:qFormat/>
    <w:rPr>
      <w:rFonts w:ascii="Times New Roman" w:hAnsi="Times New Roman" w:cs="Times New Roman" w:hint="default"/>
      <w:color w:val="0563C1"/>
      <w:u w:val="single"/>
    </w:rPr>
  </w:style>
  <w:style w:type="table" w:styleId="TableGrid">
    <w:name w:val="Table Grid"/>
    <w:basedOn w:val="TableNormal"/>
    <w:uiPriority w:val="59"/>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eastAsiaTheme="minorEastAsia"/>
      <w:sz w:val="22"/>
      <w:szCs w:val="22"/>
    </w:rPr>
  </w:style>
  <w:style w:type="paragraph" w:customStyle="1" w:styleId="BodyArtikel">
    <w:name w:val="Body Artikel"/>
    <w:basedOn w:val="Normal"/>
    <w:qFormat/>
    <w:pPr>
      <w:spacing w:after="0" w:line="240" w:lineRule="auto"/>
      <w:ind w:firstLine="567"/>
      <w:jc w:val="both"/>
    </w:pPr>
    <w:rPr>
      <w:rFonts w:ascii="Cambria" w:hAnsi="Cambria"/>
    </w:rPr>
  </w:style>
  <w:style w:type="paragraph" w:styleId="ListParagraph">
    <w:name w:val="List Paragraph"/>
    <w:basedOn w:val="Normal"/>
    <w:uiPriority w:val="34"/>
    <w:qFormat/>
    <w:pPr>
      <w:ind w:left="720"/>
      <w:contextualSpacing/>
    </w:pPr>
  </w:style>
  <w:style w:type="character" w:customStyle="1" w:styleId="16">
    <w:name w:val="16"/>
    <w:basedOn w:val="DefaultParagraphFont"/>
    <w:qFormat/>
    <w:rPr>
      <w:rFonts w:ascii="Calibri" w:hAnsi="Calibri" w:cs="Calibri" w:hint="default"/>
      <w:color w:val="0000FF"/>
      <w:u w:val="single"/>
    </w:rPr>
  </w:style>
  <w:style w:type="character" w:customStyle="1" w:styleId="Heading1Char">
    <w:name w:val="Heading 1 Char"/>
    <w:basedOn w:val="DefaultParagraphFont"/>
    <w:link w:val="Heading1"/>
    <w:uiPriority w:val="9"/>
    <w:rsid w:val="000B3D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F5608-F881-452E-B146-FC9EE5CB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11443</Words>
  <Characters>65230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Aeningsih</dc:creator>
  <cp:keywords/>
  <dc:description/>
  <cp:lastModifiedBy>ACER</cp:lastModifiedBy>
  <cp:revision>4</cp:revision>
  <dcterms:created xsi:type="dcterms:W3CDTF">2020-11-27T23:02:00Z</dcterms:created>
  <dcterms:modified xsi:type="dcterms:W3CDTF">2021-05-24T15:27:00Z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8f51263a-ccb6-3985-a17b-5cf25c74874d</vt:lpwstr>
  </property>
  <property fmtid="{D5CDD505-2E9C-101B-9397-08002B2CF9AE}" pid="25" name="Mendeley Citation Style_1">
    <vt:lpwstr>http://www.zotero.org/styles/apa</vt:lpwstr>
  </property>
</Properties>
</file>