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AB" w:rsidRPr="00A951CC" w:rsidRDefault="00A9696B" w:rsidP="00A951CC">
      <w:pPr>
        <w:jc w:val="center"/>
        <w:rPr>
          <w:rFonts w:ascii="Times New Roman" w:hAnsi="Times New Roman" w:cs="Times New Roman"/>
          <w:sz w:val="28"/>
          <w:szCs w:val="28"/>
        </w:rPr>
      </w:pPr>
      <w:r>
        <w:rPr>
          <w:rFonts w:ascii="Times New Roman" w:hAnsi="Times New Roman" w:cs="Times New Roman"/>
          <w:b/>
          <w:sz w:val="28"/>
          <w:szCs w:val="28"/>
        </w:rPr>
        <w:t xml:space="preserve">APAKAH </w:t>
      </w:r>
      <w:r w:rsidR="000C7A25">
        <w:rPr>
          <w:rFonts w:ascii="Times New Roman" w:hAnsi="Times New Roman" w:cs="Times New Roman"/>
          <w:b/>
          <w:sz w:val="28"/>
          <w:szCs w:val="28"/>
          <w:lang w:val="id-ID"/>
        </w:rPr>
        <w:t xml:space="preserve">FAKTOR INTERNAL </w:t>
      </w:r>
      <w:r w:rsidR="000C7A25">
        <w:rPr>
          <w:rFonts w:ascii="Times New Roman" w:hAnsi="Times New Roman" w:cs="Times New Roman"/>
          <w:b/>
          <w:sz w:val="28"/>
          <w:szCs w:val="28"/>
        </w:rPr>
        <w:t xml:space="preserve">DAN </w:t>
      </w:r>
      <w:r w:rsidR="005B1805" w:rsidRPr="00A951CC">
        <w:rPr>
          <w:rFonts w:ascii="Times New Roman" w:hAnsi="Times New Roman" w:cs="Times New Roman"/>
          <w:b/>
          <w:sz w:val="28"/>
          <w:szCs w:val="28"/>
          <w:lang w:val="id-ID"/>
        </w:rPr>
        <w:t>EKSTERNAL</w:t>
      </w:r>
      <w:r w:rsidR="00F24301">
        <w:rPr>
          <w:rFonts w:ascii="Times New Roman" w:hAnsi="Times New Roman" w:cs="Times New Roman"/>
          <w:b/>
          <w:sz w:val="28"/>
          <w:szCs w:val="28"/>
        </w:rPr>
        <w:t xml:space="preserve"> MEMPENGARUHI </w:t>
      </w:r>
      <w:r w:rsidR="005B1805" w:rsidRPr="00A951CC">
        <w:rPr>
          <w:rFonts w:ascii="Times New Roman" w:hAnsi="Times New Roman" w:cs="Times New Roman"/>
          <w:b/>
          <w:sz w:val="28"/>
          <w:szCs w:val="28"/>
          <w:lang w:val="id-ID"/>
        </w:rPr>
        <w:t>HARGA SAHAM</w:t>
      </w:r>
      <w:r w:rsidR="00FA78EE">
        <w:rPr>
          <w:rFonts w:ascii="Times New Roman" w:hAnsi="Times New Roman" w:cs="Times New Roman"/>
          <w:b/>
          <w:sz w:val="28"/>
          <w:szCs w:val="28"/>
        </w:rPr>
        <w:t xml:space="preserve"> SYARIAH DI INDONESIA</w:t>
      </w:r>
      <w:r w:rsidR="00037307" w:rsidRPr="00A951CC">
        <w:rPr>
          <w:rFonts w:ascii="Times New Roman" w:hAnsi="Times New Roman" w:cs="Times New Roman"/>
          <w:b/>
          <w:sz w:val="28"/>
          <w:szCs w:val="28"/>
          <w:lang w:val="id-ID"/>
        </w:rPr>
        <w:t xml:space="preserve"> PERIODE 2015-2018</w:t>
      </w:r>
      <w:r w:rsidR="00F24301">
        <w:rPr>
          <w:rFonts w:ascii="Times New Roman" w:hAnsi="Times New Roman" w:cs="Times New Roman"/>
          <w:b/>
          <w:sz w:val="28"/>
          <w:szCs w:val="28"/>
        </w:rPr>
        <w:t>?</w:t>
      </w:r>
      <w:r w:rsidR="00037307" w:rsidRPr="00A951CC">
        <w:rPr>
          <w:rFonts w:ascii="Times New Roman" w:hAnsi="Times New Roman" w:cs="Times New Roman"/>
          <w:b/>
          <w:sz w:val="28"/>
          <w:szCs w:val="28"/>
          <w:lang w:val="id-ID"/>
        </w:rPr>
        <w:br/>
      </w:r>
    </w:p>
    <w:p w:rsidR="00037307" w:rsidRDefault="00037307" w:rsidP="00BC6308">
      <w:pPr>
        <w:spacing w:after="0" w:line="240" w:lineRule="auto"/>
        <w:jc w:val="center"/>
        <w:rPr>
          <w:rFonts w:ascii="Times New Roman" w:hAnsi="Times New Roman" w:cs="Times New Roman"/>
          <w:b/>
          <w:i/>
          <w:sz w:val="24"/>
          <w:szCs w:val="24"/>
        </w:rPr>
      </w:pPr>
      <w:r w:rsidRPr="000C7A25">
        <w:rPr>
          <w:rFonts w:ascii="Times New Roman" w:hAnsi="Times New Roman" w:cs="Times New Roman"/>
          <w:b/>
          <w:i/>
          <w:sz w:val="24"/>
          <w:szCs w:val="24"/>
          <w:lang w:val="id-ID"/>
        </w:rPr>
        <w:t>Ratna Ayu Widyastuti</w:t>
      </w:r>
      <w:r w:rsidRPr="000C7A25">
        <w:rPr>
          <w:rFonts w:ascii="Times New Roman" w:hAnsi="Times New Roman" w:cs="Times New Roman"/>
          <w:b/>
          <w:i/>
          <w:sz w:val="24"/>
          <w:szCs w:val="24"/>
        </w:rPr>
        <w:t>, Edi Susilo</w:t>
      </w:r>
      <w:r w:rsidR="000C7A25">
        <w:rPr>
          <w:rStyle w:val="FootnoteReference"/>
          <w:rFonts w:ascii="Times New Roman" w:hAnsi="Times New Roman" w:cs="Times New Roman"/>
          <w:b/>
          <w:i/>
          <w:sz w:val="24"/>
          <w:szCs w:val="24"/>
        </w:rPr>
        <w:footnoteReference w:id="1"/>
      </w:r>
    </w:p>
    <w:p w:rsidR="00516478" w:rsidRDefault="00EB4965" w:rsidP="00BC6308">
      <w:pPr>
        <w:spacing w:after="0" w:line="240" w:lineRule="auto"/>
        <w:jc w:val="center"/>
        <w:rPr>
          <w:rFonts w:ascii="Times New Roman" w:hAnsi="Times New Roman" w:cs="Times New Roman"/>
          <w:sz w:val="20"/>
          <w:szCs w:val="20"/>
        </w:rPr>
      </w:pPr>
      <w:hyperlink r:id="rId8" w:history="1">
        <w:r w:rsidR="00516478" w:rsidRPr="001276AC">
          <w:rPr>
            <w:rStyle w:val="Hyperlink"/>
            <w:rFonts w:ascii="Times New Roman" w:hAnsi="Times New Roman" w:cs="Times New Roman"/>
            <w:sz w:val="20"/>
            <w:szCs w:val="20"/>
          </w:rPr>
          <w:t>edisusilo@unisnu.ac.id</w:t>
        </w:r>
      </w:hyperlink>
    </w:p>
    <w:p w:rsidR="000C7A25" w:rsidRPr="000C7A25" w:rsidRDefault="000C7A25" w:rsidP="00BC6308">
      <w:pPr>
        <w:spacing w:after="0" w:line="240" w:lineRule="auto"/>
        <w:jc w:val="center"/>
        <w:rPr>
          <w:rFonts w:ascii="Times New Roman" w:hAnsi="Times New Roman" w:cs="Times New Roman"/>
          <w:sz w:val="20"/>
          <w:szCs w:val="20"/>
        </w:rPr>
      </w:pPr>
      <w:r w:rsidRPr="000C7A25">
        <w:rPr>
          <w:rFonts w:ascii="Times New Roman" w:hAnsi="Times New Roman" w:cs="Times New Roman"/>
          <w:sz w:val="20"/>
          <w:szCs w:val="20"/>
        </w:rPr>
        <w:t>Fakultas Ekonomi dan B</w:t>
      </w:r>
      <w:r w:rsidR="00BC6308">
        <w:rPr>
          <w:rFonts w:ascii="Times New Roman" w:hAnsi="Times New Roman" w:cs="Times New Roman"/>
          <w:sz w:val="20"/>
          <w:szCs w:val="20"/>
        </w:rPr>
        <w:t>isnis</w:t>
      </w:r>
      <w:r>
        <w:rPr>
          <w:rFonts w:ascii="Times New Roman" w:hAnsi="Times New Roman" w:cs="Times New Roman"/>
          <w:sz w:val="20"/>
          <w:szCs w:val="20"/>
        </w:rPr>
        <w:t xml:space="preserve"> </w:t>
      </w:r>
      <w:r w:rsidRPr="000C7A25">
        <w:rPr>
          <w:rFonts w:ascii="Times New Roman" w:hAnsi="Times New Roman" w:cs="Times New Roman"/>
          <w:sz w:val="20"/>
          <w:szCs w:val="20"/>
        </w:rPr>
        <w:t>Universitas Islam Nahdlatul Ulama Jepara</w:t>
      </w:r>
    </w:p>
    <w:p w:rsidR="000C7A25" w:rsidRDefault="000C7A25" w:rsidP="00BC6308">
      <w:pPr>
        <w:spacing w:after="0" w:line="240" w:lineRule="auto"/>
      </w:pPr>
    </w:p>
    <w:p w:rsidR="00037307" w:rsidRPr="00BC6308" w:rsidRDefault="00F82691" w:rsidP="000C7A25">
      <w:pPr>
        <w:jc w:val="center"/>
        <w:rPr>
          <w:rFonts w:ascii="Times New Roman" w:hAnsi="Times New Roman" w:cs="Times New Roman"/>
          <w:b/>
          <w:i/>
          <w:sz w:val="20"/>
          <w:szCs w:val="20"/>
        </w:rPr>
      </w:pPr>
      <w:r>
        <w:rPr>
          <w:rFonts w:ascii="Times New Roman" w:hAnsi="Times New Roman" w:cs="Times New Roman"/>
          <w:b/>
          <w:i/>
          <w:sz w:val="20"/>
          <w:szCs w:val="20"/>
        </w:rPr>
        <w:t>Abstract</w:t>
      </w:r>
    </w:p>
    <w:p w:rsidR="00F82691" w:rsidRPr="00F82691" w:rsidRDefault="00D36ABA" w:rsidP="00005CB2">
      <w:pPr>
        <w:spacing w:after="200" w:line="240" w:lineRule="auto"/>
        <w:ind w:firstLine="720"/>
        <w:jc w:val="both"/>
        <w:rPr>
          <w:rFonts w:ascii="Times New Roman" w:eastAsia="Calibri" w:hAnsi="Times New Roman" w:cs="Times New Roman"/>
          <w:i/>
          <w:sz w:val="20"/>
          <w:szCs w:val="20"/>
          <w:lang w:val="id-ID"/>
        </w:rPr>
      </w:pPr>
      <w:r w:rsidRPr="00D36ABA">
        <w:rPr>
          <w:rFonts w:ascii="Times New Roman" w:eastAsia="Calibri" w:hAnsi="Times New Roman" w:cs="Times New Roman"/>
          <w:i/>
          <w:sz w:val="20"/>
          <w:szCs w:val="20"/>
          <w:lang w:val="id-ID"/>
        </w:rPr>
        <w:t xml:space="preserve">This study aims to analyze the effect of Return on Equity (ROE), Earning per Share (EPS), Inflation, and Exchange Rates on stock prices listed on the Jakarta Islamic Index (JII) for the 2015-2018 period. This research is a quantitative research based on secondary data from the Indonesia Stock </w:t>
      </w:r>
      <w:r w:rsidR="00652242">
        <w:rPr>
          <w:rFonts w:ascii="Times New Roman" w:eastAsia="Calibri" w:hAnsi="Times New Roman" w:cs="Times New Roman"/>
          <w:i/>
          <w:sz w:val="20"/>
          <w:szCs w:val="20"/>
          <w:lang w:val="id-ID"/>
        </w:rPr>
        <w:t>Exchange. There are 45 stock</w:t>
      </w:r>
      <w:r w:rsidRPr="00D36ABA">
        <w:rPr>
          <w:rFonts w:ascii="Times New Roman" w:eastAsia="Calibri" w:hAnsi="Times New Roman" w:cs="Times New Roman"/>
          <w:i/>
          <w:sz w:val="20"/>
          <w:szCs w:val="20"/>
          <w:lang w:val="id-ID"/>
        </w:rPr>
        <w:t xml:space="preserve"> listed in the JII index, which can be used as population. Purposive sampling as a sampling technique. Based on the criteria, 17 companies were sampled. Data analysis used multiple linear regression using SPSS version 20 program. The results show</w:t>
      </w:r>
      <w:r w:rsidR="00652242">
        <w:rPr>
          <w:rFonts w:ascii="Times New Roman" w:eastAsia="Calibri" w:hAnsi="Times New Roman" w:cs="Times New Roman"/>
          <w:i/>
          <w:sz w:val="20"/>
          <w:szCs w:val="20"/>
          <w:lang w:val="id-ID"/>
        </w:rPr>
        <w:t>ed that, partially,</w:t>
      </w:r>
      <w:r w:rsidRPr="00D36ABA">
        <w:rPr>
          <w:rFonts w:ascii="Times New Roman" w:eastAsia="Calibri" w:hAnsi="Times New Roman" w:cs="Times New Roman"/>
          <w:i/>
          <w:sz w:val="20"/>
          <w:szCs w:val="20"/>
          <w:lang w:val="id-ID"/>
        </w:rPr>
        <w:t xml:space="preserve"> Return on Equity (ROE) has a positive and significant e</w:t>
      </w:r>
      <w:r w:rsidR="00652242">
        <w:rPr>
          <w:rFonts w:ascii="Times New Roman" w:eastAsia="Calibri" w:hAnsi="Times New Roman" w:cs="Times New Roman"/>
          <w:i/>
          <w:sz w:val="20"/>
          <w:szCs w:val="20"/>
          <w:lang w:val="id-ID"/>
        </w:rPr>
        <w:t xml:space="preserve">ffect, followed by the </w:t>
      </w:r>
      <w:r w:rsidRPr="00D36ABA">
        <w:rPr>
          <w:rFonts w:ascii="Times New Roman" w:eastAsia="Calibri" w:hAnsi="Times New Roman" w:cs="Times New Roman"/>
          <w:i/>
          <w:sz w:val="20"/>
          <w:szCs w:val="20"/>
          <w:lang w:val="id-ID"/>
        </w:rPr>
        <w:t>Earning per Share (EPS). The variables that do not partially affect stock prices are inflation and exchange rates. Meanwhile, Return on Equity (ROE), Earning per Share (EPS), inflation, and exchange rate simultaneously affect the share price of JII for the 2015-2018 period.</w:t>
      </w:r>
      <w:r w:rsidR="00F82691" w:rsidRPr="00F82691">
        <w:rPr>
          <w:rFonts w:ascii="Times New Roman" w:eastAsia="Calibri" w:hAnsi="Times New Roman" w:cs="Times New Roman"/>
          <w:i/>
          <w:sz w:val="20"/>
          <w:szCs w:val="20"/>
          <w:lang w:val="id-ID"/>
        </w:rPr>
        <w:t>.</w:t>
      </w:r>
    </w:p>
    <w:p w:rsidR="00F82691" w:rsidRPr="00F82691" w:rsidRDefault="00F82691" w:rsidP="00F82691">
      <w:pPr>
        <w:spacing w:after="200" w:line="240" w:lineRule="auto"/>
        <w:jc w:val="both"/>
        <w:rPr>
          <w:rFonts w:ascii="Times New Roman" w:eastAsia="Calibri" w:hAnsi="Times New Roman" w:cs="Times New Roman"/>
          <w:b/>
          <w:i/>
          <w:sz w:val="20"/>
          <w:szCs w:val="20"/>
          <w:lang w:val="id-ID"/>
        </w:rPr>
      </w:pPr>
      <w:r w:rsidRPr="00F82691">
        <w:rPr>
          <w:rFonts w:ascii="Times New Roman" w:eastAsia="Calibri" w:hAnsi="Times New Roman" w:cs="Times New Roman"/>
          <w:b/>
          <w:i/>
          <w:sz w:val="20"/>
          <w:szCs w:val="20"/>
          <w:lang w:val="id-ID"/>
        </w:rPr>
        <w:t>Keywords: EPS, Stock Price, Inflation, Exchange Rate, ROE</w:t>
      </w:r>
    </w:p>
    <w:p w:rsidR="00F82691" w:rsidRPr="00F82691" w:rsidRDefault="00F82691" w:rsidP="00F82691">
      <w:pPr>
        <w:spacing w:after="200" w:line="240" w:lineRule="auto"/>
        <w:ind w:firstLine="426"/>
        <w:jc w:val="center"/>
        <w:rPr>
          <w:rFonts w:ascii="Times New Roman" w:eastAsia="Calibri" w:hAnsi="Times New Roman" w:cs="Times New Roman"/>
          <w:b/>
          <w:i/>
          <w:sz w:val="20"/>
          <w:szCs w:val="20"/>
        </w:rPr>
      </w:pPr>
      <w:r w:rsidRPr="00F82691">
        <w:rPr>
          <w:rFonts w:ascii="Times New Roman" w:eastAsia="Calibri" w:hAnsi="Times New Roman" w:cs="Times New Roman"/>
          <w:b/>
          <w:i/>
          <w:sz w:val="20"/>
          <w:szCs w:val="20"/>
        </w:rPr>
        <w:t>Abstrak</w:t>
      </w:r>
    </w:p>
    <w:p w:rsidR="00037307" w:rsidRPr="000C7A25" w:rsidRDefault="00366D7C" w:rsidP="00005CB2">
      <w:pPr>
        <w:spacing w:after="200" w:line="240" w:lineRule="auto"/>
        <w:ind w:firstLine="720"/>
        <w:jc w:val="both"/>
        <w:rPr>
          <w:rFonts w:ascii="Times New Roman" w:eastAsia="Calibri" w:hAnsi="Times New Roman" w:cs="Times New Roman"/>
          <w:i/>
          <w:sz w:val="20"/>
          <w:szCs w:val="20"/>
          <w:lang w:val="id-ID"/>
        </w:rPr>
      </w:pPr>
      <w:r w:rsidRPr="000C7A25">
        <w:rPr>
          <w:rFonts w:ascii="Times New Roman" w:eastAsia="Calibri" w:hAnsi="Times New Roman" w:cs="Times New Roman"/>
          <w:i/>
          <w:sz w:val="20"/>
          <w:szCs w:val="20"/>
          <w:lang w:val="id-ID"/>
        </w:rPr>
        <w:t xml:space="preserve">Tujuan </w:t>
      </w:r>
      <w:r w:rsidR="004311EF">
        <w:rPr>
          <w:rFonts w:ascii="Times New Roman" w:eastAsia="Calibri" w:hAnsi="Times New Roman" w:cs="Times New Roman"/>
          <w:i/>
          <w:sz w:val="20"/>
          <w:szCs w:val="20"/>
          <w:lang w:val="id-ID"/>
        </w:rPr>
        <w:t xml:space="preserve"> penelitian ini</w:t>
      </w:r>
      <w:r w:rsidR="00FE7622">
        <w:rPr>
          <w:rFonts w:ascii="Times New Roman" w:eastAsia="Calibri" w:hAnsi="Times New Roman" w:cs="Times New Roman"/>
          <w:i/>
          <w:sz w:val="20"/>
          <w:szCs w:val="20"/>
        </w:rPr>
        <w:t>,</w:t>
      </w:r>
      <w:r w:rsidR="00652242">
        <w:rPr>
          <w:rFonts w:ascii="Times New Roman" w:eastAsia="Calibri" w:hAnsi="Times New Roman" w:cs="Times New Roman"/>
          <w:i/>
          <w:sz w:val="20"/>
          <w:szCs w:val="20"/>
          <w:lang w:val="id-ID"/>
        </w:rPr>
        <w:t xml:space="preserve"> untuk mengamati</w:t>
      </w:r>
      <w:r w:rsidR="00037307" w:rsidRPr="000C7A25">
        <w:rPr>
          <w:rFonts w:ascii="Times New Roman" w:eastAsia="Calibri" w:hAnsi="Times New Roman" w:cs="Times New Roman"/>
          <w:i/>
          <w:sz w:val="20"/>
          <w:szCs w:val="20"/>
          <w:lang w:val="id-ID"/>
        </w:rPr>
        <w:t xml:space="preserve"> pengaruh Return on Equity (</w:t>
      </w:r>
      <w:r w:rsidR="00F24301">
        <w:rPr>
          <w:rFonts w:ascii="Times New Roman" w:eastAsia="Calibri" w:hAnsi="Times New Roman" w:cs="Times New Roman"/>
          <w:i/>
          <w:sz w:val="20"/>
          <w:szCs w:val="20"/>
          <w:lang w:val="id-ID"/>
        </w:rPr>
        <w:t xml:space="preserve">ROE), Earning per Share (EPS), </w:t>
      </w:r>
      <w:r w:rsidR="00F24301">
        <w:rPr>
          <w:rFonts w:ascii="Times New Roman" w:eastAsia="Calibri" w:hAnsi="Times New Roman" w:cs="Times New Roman"/>
          <w:i/>
          <w:sz w:val="20"/>
          <w:szCs w:val="20"/>
        </w:rPr>
        <w:t>I</w:t>
      </w:r>
      <w:r w:rsidR="00F24301">
        <w:rPr>
          <w:rFonts w:ascii="Times New Roman" w:eastAsia="Calibri" w:hAnsi="Times New Roman" w:cs="Times New Roman"/>
          <w:i/>
          <w:sz w:val="20"/>
          <w:szCs w:val="20"/>
          <w:lang w:val="id-ID"/>
        </w:rPr>
        <w:t>nflasi, dan K</w:t>
      </w:r>
      <w:r w:rsidR="00037307" w:rsidRPr="000C7A25">
        <w:rPr>
          <w:rFonts w:ascii="Times New Roman" w:eastAsia="Calibri" w:hAnsi="Times New Roman" w:cs="Times New Roman"/>
          <w:i/>
          <w:sz w:val="20"/>
          <w:szCs w:val="20"/>
          <w:lang w:val="id-ID"/>
        </w:rPr>
        <w:t>urs terhad</w:t>
      </w:r>
      <w:r w:rsidR="00652242">
        <w:rPr>
          <w:rFonts w:ascii="Times New Roman" w:eastAsia="Calibri" w:hAnsi="Times New Roman" w:cs="Times New Roman"/>
          <w:i/>
          <w:sz w:val="20"/>
          <w:szCs w:val="20"/>
          <w:lang w:val="id-ID"/>
        </w:rPr>
        <w:t xml:space="preserve">ap harga saham </w:t>
      </w:r>
      <w:r w:rsidR="00037307" w:rsidRPr="000C7A25">
        <w:rPr>
          <w:rFonts w:ascii="Times New Roman" w:eastAsia="Calibri" w:hAnsi="Times New Roman" w:cs="Times New Roman"/>
          <w:i/>
          <w:sz w:val="20"/>
          <w:szCs w:val="20"/>
          <w:lang w:val="id-ID"/>
        </w:rPr>
        <w:t xml:space="preserve">Jakarta Islamic Index periode 2015-2018. </w:t>
      </w:r>
      <w:r w:rsidR="00652242">
        <w:rPr>
          <w:rFonts w:ascii="Times New Roman" w:eastAsia="Calibri" w:hAnsi="Times New Roman" w:cs="Times New Roman"/>
          <w:i/>
          <w:sz w:val="20"/>
          <w:szCs w:val="20"/>
        </w:rPr>
        <w:t>P</w:t>
      </w:r>
      <w:r w:rsidR="006738F9">
        <w:rPr>
          <w:rFonts w:ascii="Times New Roman" w:eastAsia="Calibri" w:hAnsi="Times New Roman" w:cs="Times New Roman"/>
          <w:i/>
          <w:sz w:val="20"/>
          <w:szCs w:val="20"/>
          <w:lang w:val="id-ID"/>
        </w:rPr>
        <w:t>enelitian</w:t>
      </w:r>
      <w:r w:rsidR="00652242">
        <w:rPr>
          <w:rFonts w:ascii="Times New Roman" w:eastAsia="Calibri" w:hAnsi="Times New Roman" w:cs="Times New Roman"/>
          <w:i/>
          <w:sz w:val="20"/>
          <w:szCs w:val="20"/>
        </w:rPr>
        <w:t xml:space="preserve"> termasuk penelitian</w:t>
      </w:r>
      <w:r w:rsidR="006738F9">
        <w:rPr>
          <w:rFonts w:ascii="Times New Roman" w:eastAsia="Calibri" w:hAnsi="Times New Roman" w:cs="Times New Roman"/>
          <w:i/>
          <w:sz w:val="20"/>
          <w:szCs w:val="20"/>
          <w:lang w:val="id-ID"/>
        </w:rPr>
        <w:t xml:space="preserve"> kuantitatif berbasis </w:t>
      </w:r>
      <w:r w:rsidR="00037307" w:rsidRPr="000C7A25">
        <w:rPr>
          <w:rFonts w:ascii="Times New Roman" w:eastAsia="Calibri" w:hAnsi="Times New Roman" w:cs="Times New Roman"/>
          <w:i/>
          <w:sz w:val="20"/>
          <w:szCs w:val="20"/>
          <w:lang w:val="id-ID"/>
        </w:rPr>
        <w:t>data s</w:t>
      </w:r>
      <w:r w:rsidR="006738F9">
        <w:rPr>
          <w:rFonts w:ascii="Times New Roman" w:eastAsia="Calibri" w:hAnsi="Times New Roman" w:cs="Times New Roman"/>
          <w:i/>
          <w:sz w:val="20"/>
          <w:szCs w:val="20"/>
          <w:lang w:val="id-ID"/>
        </w:rPr>
        <w:t>ekunder dari</w:t>
      </w:r>
      <w:r w:rsidR="00037307" w:rsidRPr="000C7A25">
        <w:rPr>
          <w:rFonts w:ascii="Times New Roman" w:eastAsia="Calibri" w:hAnsi="Times New Roman" w:cs="Times New Roman"/>
          <w:i/>
          <w:sz w:val="20"/>
          <w:szCs w:val="20"/>
          <w:lang w:val="id-ID"/>
        </w:rPr>
        <w:t xml:space="preserve"> Bursa Efek I</w:t>
      </w:r>
      <w:r w:rsidR="00652242">
        <w:rPr>
          <w:rFonts w:ascii="Times New Roman" w:eastAsia="Calibri" w:hAnsi="Times New Roman" w:cs="Times New Roman"/>
          <w:i/>
          <w:sz w:val="20"/>
          <w:szCs w:val="20"/>
          <w:lang w:val="id-ID"/>
        </w:rPr>
        <w:t>ndonesia. Terdapat 45 saham terdaftar di</w:t>
      </w:r>
      <w:r w:rsidR="00037307" w:rsidRPr="000C7A25">
        <w:rPr>
          <w:rFonts w:ascii="Times New Roman" w:eastAsia="Calibri" w:hAnsi="Times New Roman" w:cs="Times New Roman"/>
          <w:i/>
          <w:sz w:val="20"/>
          <w:szCs w:val="20"/>
          <w:lang w:val="id-ID"/>
        </w:rPr>
        <w:t xml:space="preserve"> indeks JII</w:t>
      </w:r>
      <w:r w:rsidR="002D6E37">
        <w:rPr>
          <w:rFonts w:ascii="Times New Roman" w:eastAsia="Calibri" w:hAnsi="Times New Roman" w:cs="Times New Roman"/>
          <w:i/>
          <w:sz w:val="20"/>
          <w:szCs w:val="20"/>
        </w:rPr>
        <w:t>,</w:t>
      </w:r>
      <w:r w:rsidR="00037307" w:rsidRPr="000C7A25">
        <w:rPr>
          <w:rFonts w:ascii="Times New Roman" w:eastAsia="Calibri" w:hAnsi="Times New Roman" w:cs="Times New Roman"/>
          <w:i/>
          <w:sz w:val="20"/>
          <w:szCs w:val="20"/>
          <w:lang w:val="id-ID"/>
        </w:rPr>
        <w:t xml:space="preserve"> yang dapat dijadikan sebagai populasi. </w:t>
      </w:r>
      <w:r w:rsidR="006738F9">
        <w:rPr>
          <w:rFonts w:ascii="Times New Roman" w:eastAsia="Calibri" w:hAnsi="Times New Roman" w:cs="Times New Roman"/>
          <w:i/>
          <w:sz w:val="20"/>
          <w:szCs w:val="20"/>
        </w:rPr>
        <w:t>P</w:t>
      </w:r>
      <w:r w:rsidR="00037307" w:rsidRPr="000C7A25">
        <w:rPr>
          <w:rFonts w:ascii="Times New Roman" w:eastAsia="Calibri" w:hAnsi="Times New Roman" w:cs="Times New Roman"/>
          <w:i/>
          <w:sz w:val="20"/>
          <w:szCs w:val="20"/>
          <w:lang w:val="id-ID"/>
        </w:rPr>
        <w:t>urposive sampl</w:t>
      </w:r>
      <w:r w:rsidR="004311EF">
        <w:rPr>
          <w:rFonts w:ascii="Times New Roman" w:eastAsia="Calibri" w:hAnsi="Times New Roman" w:cs="Times New Roman"/>
          <w:i/>
          <w:sz w:val="20"/>
          <w:szCs w:val="20"/>
          <w:lang w:val="id-ID"/>
        </w:rPr>
        <w:t>ing</w:t>
      </w:r>
      <w:r w:rsidR="006738F9">
        <w:rPr>
          <w:rFonts w:ascii="Times New Roman" w:eastAsia="Calibri" w:hAnsi="Times New Roman" w:cs="Times New Roman"/>
          <w:i/>
          <w:sz w:val="20"/>
          <w:szCs w:val="20"/>
        </w:rPr>
        <w:t xml:space="preserve"> sebagai teknik sampling</w:t>
      </w:r>
      <w:r w:rsidR="004311EF">
        <w:rPr>
          <w:rFonts w:ascii="Times New Roman" w:eastAsia="Calibri" w:hAnsi="Times New Roman" w:cs="Times New Roman"/>
          <w:i/>
          <w:sz w:val="20"/>
          <w:szCs w:val="20"/>
          <w:lang w:val="id-ID"/>
        </w:rPr>
        <w:t>. Berdasarkan kriteria</w:t>
      </w:r>
      <w:r w:rsidR="00037307" w:rsidRPr="000C7A25">
        <w:rPr>
          <w:rFonts w:ascii="Times New Roman" w:eastAsia="Calibri" w:hAnsi="Times New Roman" w:cs="Times New Roman"/>
          <w:i/>
          <w:sz w:val="20"/>
          <w:szCs w:val="20"/>
          <w:lang w:val="id-ID"/>
        </w:rPr>
        <w:t xml:space="preserve">, terdapat 17 perusahaan yang dijadikan sampel. </w:t>
      </w:r>
      <w:r w:rsidR="004311EF">
        <w:rPr>
          <w:rFonts w:ascii="Times New Roman" w:eastAsia="Calibri" w:hAnsi="Times New Roman" w:cs="Times New Roman"/>
          <w:i/>
          <w:sz w:val="20"/>
          <w:szCs w:val="20"/>
        </w:rPr>
        <w:t>A</w:t>
      </w:r>
      <w:r w:rsidR="00037307" w:rsidRPr="000C7A25">
        <w:rPr>
          <w:rFonts w:ascii="Times New Roman" w:eastAsia="Calibri" w:hAnsi="Times New Roman" w:cs="Times New Roman"/>
          <w:i/>
          <w:sz w:val="20"/>
          <w:szCs w:val="20"/>
          <w:lang w:val="id-ID"/>
        </w:rPr>
        <w:t xml:space="preserve">nalisis data menggunakan regresi </w:t>
      </w:r>
      <w:r w:rsidR="004311EF">
        <w:rPr>
          <w:rFonts w:ascii="Times New Roman" w:eastAsia="Calibri" w:hAnsi="Times New Roman" w:cs="Times New Roman"/>
          <w:i/>
          <w:sz w:val="20"/>
          <w:szCs w:val="20"/>
        </w:rPr>
        <w:t xml:space="preserve">linear </w:t>
      </w:r>
      <w:r w:rsidR="00037307" w:rsidRPr="000C7A25">
        <w:rPr>
          <w:rFonts w:ascii="Times New Roman" w:eastAsia="Calibri" w:hAnsi="Times New Roman" w:cs="Times New Roman"/>
          <w:i/>
          <w:sz w:val="20"/>
          <w:szCs w:val="20"/>
          <w:lang w:val="id-ID"/>
        </w:rPr>
        <w:t>berganda menggunakan program SPSS versi 20.</w:t>
      </w:r>
      <w:r w:rsidRPr="000C7A25">
        <w:rPr>
          <w:rFonts w:ascii="Times New Roman" w:eastAsia="Calibri" w:hAnsi="Times New Roman" w:cs="Times New Roman"/>
          <w:i/>
          <w:sz w:val="20"/>
          <w:szCs w:val="20"/>
        </w:rPr>
        <w:t xml:space="preserve"> Hasil penelitian menunjukkan</w:t>
      </w:r>
      <w:r w:rsidR="00037307" w:rsidRPr="000C7A25">
        <w:rPr>
          <w:rFonts w:ascii="Times New Roman" w:eastAsia="Calibri" w:hAnsi="Times New Roman" w:cs="Times New Roman"/>
          <w:i/>
          <w:sz w:val="20"/>
          <w:szCs w:val="20"/>
        </w:rPr>
        <w:t xml:space="preserve"> bahwa</w:t>
      </w:r>
      <w:r w:rsidR="006738F9">
        <w:rPr>
          <w:rFonts w:ascii="Times New Roman" w:eastAsia="Calibri" w:hAnsi="Times New Roman" w:cs="Times New Roman"/>
          <w:i/>
          <w:sz w:val="20"/>
          <w:szCs w:val="20"/>
          <w:lang w:val="id-ID"/>
        </w:rPr>
        <w:t>,</w:t>
      </w:r>
      <w:r w:rsidR="006738F9">
        <w:rPr>
          <w:rFonts w:ascii="Times New Roman" w:eastAsia="Calibri" w:hAnsi="Times New Roman" w:cs="Times New Roman"/>
          <w:i/>
          <w:sz w:val="20"/>
          <w:szCs w:val="20"/>
        </w:rPr>
        <w:t xml:space="preserve"> secara parsial </w:t>
      </w:r>
      <w:r w:rsidR="00037307" w:rsidRPr="000C7A25">
        <w:rPr>
          <w:rFonts w:ascii="Times New Roman" w:eastAsia="Calibri" w:hAnsi="Times New Roman" w:cs="Times New Roman"/>
          <w:i/>
          <w:sz w:val="20"/>
          <w:szCs w:val="20"/>
          <w:lang w:val="id-ID"/>
        </w:rPr>
        <w:t xml:space="preserve">variabel Return on Equity (ROE) </w:t>
      </w:r>
      <w:r w:rsidR="002D6E37">
        <w:rPr>
          <w:rFonts w:ascii="Times New Roman" w:eastAsia="Calibri" w:hAnsi="Times New Roman" w:cs="Times New Roman"/>
          <w:i/>
          <w:sz w:val="20"/>
          <w:szCs w:val="20"/>
        </w:rPr>
        <w:t xml:space="preserve">memiliki </w:t>
      </w:r>
      <w:r w:rsidR="006738F9">
        <w:rPr>
          <w:rFonts w:ascii="Times New Roman" w:eastAsia="Calibri" w:hAnsi="Times New Roman" w:cs="Times New Roman"/>
          <w:i/>
          <w:sz w:val="20"/>
          <w:szCs w:val="20"/>
        </w:rPr>
        <w:t xml:space="preserve">pengaruh </w:t>
      </w:r>
      <w:r w:rsidR="002D6E37">
        <w:rPr>
          <w:rFonts w:ascii="Times New Roman" w:eastAsia="Calibri" w:hAnsi="Times New Roman" w:cs="Times New Roman"/>
          <w:i/>
          <w:sz w:val="20"/>
          <w:szCs w:val="20"/>
        </w:rPr>
        <w:t xml:space="preserve">yang </w:t>
      </w:r>
      <w:r w:rsidR="006738F9">
        <w:rPr>
          <w:rFonts w:ascii="Times New Roman" w:eastAsia="Calibri" w:hAnsi="Times New Roman" w:cs="Times New Roman"/>
          <w:i/>
          <w:sz w:val="20"/>
          <w:szCs w:val="20"/>
        </w:rPr>
        <w:t>posi</w:t>
      </w:r>
      <w:r w:rsidR="002D6E37">
        <w:rPr>
          <w:rFonts w:ascii="Times New Roman" w:eastAsia="Calibri" w:hAnsi="Times New Roman" w:cs="Times New Roman"/>
          <w:i/>
          <w:sz w:val="20"/>
          <w:szCs w:val="20"/>
        </w:rPr>
        <w:t>tif dan signifikan, demikian juga</w:t>
      </w:r>
      <w:r w:rsidR="006738F9">
        <w:rPr>
          <w:rFonts w:ascii="Times New Roman" w:eastAsia="Calibri" w:hAnsi="Times New Roman" w:cs="Times New Roman"/>
          <w:i/>
          <w:sz w:val="20"/>
          <w:szCs w:val="20"/>
        </w:rPr>
        <w:t xml:space="preserve"> variable </w:t>
      </w:r>
      <w:proofErr w:type="gramStart"/>
      <w:r w:rsidR="00037307" w:rsidRPr="000C7A25">
        <w:rPr>
          <w:rFonts w:ascii="Times New Roman" w:eastAsia="Calibri" w:hAnsi="Times New Roman" w:cs="Times New Roman"/>
          <w:i/>
          <w:sz w:val="20"/>
          <w:szCs w:val="20"/>
          <w:lang w:val="id-ID"/>
        </w:rPr>
        <w:t>Earning</w:t>
      </w:r>
      <w:proofErr w:type="gramEnd"/>
      <w:r w:rsidR="002D6E37">
        <w:rPr>
          <w:rFonts w:ascii="Times New Roman" w:eastAsia="Calibri" w:hAnsi="Times New Roman" w:cs="Times New Roman"/>
          <w:i/>
          <w:sz w:val="20"/>
          <w:szCs w:val="20"/>
          <w:lang w:val="id-ID"/>
        </w:rPr>
        <w:t xml:space="preserve"> per Share (EPS</w:t>
      </w:r>
      <w:r w:rsidR="006738F9">
        <w:rPr>
          <w:rFonts w:ascii="Times New Roman" w:eastAsia="Calibri" w:hAnsi="Times New Roman" w:cs="Times New Roman"/>
          <w:i/>
          <w:sz w:val="20"/>
          <w:szCs w:val="20"/>
        </w:rPr>
        <w:t xml:space="preserve">. </w:t>
      </w:r>
      <w:r w:rsidR="006738F9">
        <w:rPr>
          <w:rFonts w:ascii="Times New Roman" w:eastAsia="Calibri" w:hAnsi="Times New Roman" w:cs="Times New Roman"/>
          <w:i/>
          <w:sz w:val="20"/>
          <w:szCs w:val="20"/>
          <w:lang w:val="id-ID"/>
        </w:rPr>
        <w:t xml:space="preserve"> </w:t>
      </w:r>
      <w:proofErr w:type="gramStart"/>
      <w:r w:rsidR="006738F9">
        <w:rPr>
          <w:rFonts w:ascii="Times New Roman" w:eastAsia="Calibri" w:hAnsi="Times New Roman" w:cs="Times New Roman"/>
          <w:i/>
          <w:sz w:val="20"/>
          <w:szCs w:val="20"/>
        </w:rPr>
        <w:t>V</w:t>
      </w:r>
      <w:r w:rsidR="00037307" w:rsidRPr="000C7A25">
        <w:rPr>
          <w:rFonts w:ascii="Times New Roman" w:eastAsia="Calibri" w:hAnsi="Times New Roman" w:cs="Times New Roman"/>
          <w:i/>
          <w:sz w:val="20"/>
          <w:szCs w:val="20"/>
          <w:lang w:val="id-ID"/>
        </w:rPr>
        <w:t xml:space="preserve">ariabel </w:t>
      </w:r>
      <w:r w:rsidR="006738F9">
        <w:rPr>
          <w:rFonts w:ascii="Times New Roman" w:eastAsia="Calibri" w:hAnsi="Times New Roman" w:cs="Times New Roman"/>
          <w:i/>
          <w:sz w:val="20"/>
          <w:szCs w:val="20"/>
        </w:rPr>
        <w:t xml:space="preserve"> yang</w:t>
      </w:r>
      <w:proofErr w:type="gramEnd"/>
      <w:r w:rsidR="006738F9">
        <w:rPr>
          <w:rFonts w:ascii="Times New Roman" w:eastAsia="Calibri" w:hAnsi="Times New Roman" w:cs="Times New Roman"/>
          <w:i/>
          <w:sz w:val="20"/>
          <w:szCs w:val="20"/>
        </w:rPr>
        <w:t xml:space="preserve"> tidak </w:t>
      </w:r>
      <w:r w:rsidR="002D6E37">
        <w:rPr>
          <w:rFonts w:ascii="Times New Roman" w:eastAsia="Calibri" w:hAnsi="Times New Roman" w:cs="Times New Roman"/>
          <w:i/>
          <w:sz w:val="20"/>
          <w:szCs w:val="20"/>
        </w:rPr>
        <w:t>memiliki pengaruh pada</w:t>
      </w:r>
      <w:r w:rsidR="006738F9">
        <w:rPr>
          <w:rFonts w:ascii="Times New Roman" w:eastAsia="Calibri" w:hAnsi="Times New Roman" w:cs="Times New Roman"/>
          <w:i/>
          <w:sz w:val="20"/>
          <w:szCs w:val="20"/>
        </w:rPr>
        <w:t xml:space="preserve"> harga saham secara parsial ad</w:t>
      </w:r>
      <w:r w:rsidR="002D6E37">
        <w:rPr>
          <w:rFonts w:ascii="Times New Roman" w:eastAsia="Calibri" w:hAnsi="Times New Roman" w:cs="Times New Roman"/>
          <w:i/>
          <w:sz w:val="20"/>
          <w:szCs w:val="20"/>
        </w:rPr>
        <w:t>a</w:t>
      </w:r>
      <w:r w:rsidR="006738F9">
        <w:rPr>
          <w:rFonts w:ascii="Times New Roman" w:eastAsia="Calibri" w:hAnsi="Times New Roman" w:cs="Times New Roman"/>
          <w:i/>
          <w:sz w:val="20"/>
          <w:szCs w:val="20"/>
        </w:rPr>
        <w:t xml:space="preserve">lah </w:t>
      </w:r>
      <w:r w:rsidR="00037307" w:rsidRPr="000C7A25">
        <w:rPr>
          <w:rFonts w:ascii="Times New Roman" w:eastAsia="Calibri" w:hAnsi="Times New Roman" w:cs="Times New Roman"/>
          <w:i/>
          <w:sz w:val="20"/>
          <w:szCs w:val="20"/>
          <w:lang w:val="id-ID"/>
        </w:rPr>
        <w:t xml:space="preserve">inflasi dan kurs. </w:t>
      </w:r>
      <w:r w:rsidR="006738F9">
        <w:rPr>
          <w:rFonts w:ascii="Times New Roman" w:eastAsia="Calibri" w:hAnsi="Times New Roman" w:cs="Times New Roman"/>
          <w:i/>
          <w:sz w:val="20"/>
          <w:szCs w:val="20"/>
        </w:rPr>
        <w:t xml:space="preserve">Sedangkan </w:t>
      </w:r>
      <w:r w:rsidR="00037307" w:rsidRPr="000C7A25">
        <w:rPr>
          <w:rFonts w:ascii="Times New Roman" w:eastAsia="Calibri" w:hAnsi="Times New Roman" w:cs="Times New Roman"/>
          <w:i/>
          <w:sz w:val="20"/>
          <w:szCs w:val="20"/>
          <w:lang w:val="id-ID"/>
        </w:rPr>
        <w:t>Return on Equity (ROE)</w:t>
      </w:r>
      <w:r w:rsidR="00037307" w:rsidRPr="000C7A25">
        <w:rPr>
          <w:rFonts w:ascii="Times New Roman" w:eastAsia="Calibri" w:hAnsi="Times New Roman" w:cs="Times New Roman"/>
          <w:i/>
          <w:sz w:val="20"/>
          <w:szCs w:val="20"/>
        </w:rPr>
        <w:t xml:space="preserve">, </w:t>
      </w:r>
      <w:r w:rsidR="00037307" w:rsidRPr="000C7A25">
        <w:rPr>
          <w:rFonts w:ascii="Times New Roman" w:eastAsia="Calibri" w:hAnsi="Times New Roman" w:cs="Times New Roman"/>
          <w:i/>
          <w:sz w:val="20"/>
          <w:szCs w:val="20"/>
          <w:lang w:val="id-ID"/>
        </w:rPr>
        <w:t xml:space="preserve">Earning per Share (EPS), </w:t>
      </w:r>
      <w:r w:rsidR="00037307" w:rsidRPr="000C7A25">
        <w:rPr>
          <w:rFonts w:ascii="Times New Roman" w:eastAsia="Calibri" w:hAnsi="Times New Roman" w:cs="Times New Roman"/>
          <w:i/>
          <w:sz w:val="20"/>
          <w:szCs w:val="20"/>
        </w:rPr>
        <w:t>inflasi,</w:t>
      </w:r>
      <w:r w:rsidR="006738F9">
        <w:rPr>
          <w:rFonts w:ascii="Times New Roman" w:eastAsia="Calibri" w:hAnsi="Times New Roman" w:cs="Times New Roman"/>
          <w:i/>
          <w:sz w:val="20"/>
          <w:szCs w:val="20"/>
          <w:lang w:val="id-ID"/>
        </w:rPr>
        <w:t xml:space="preserve"> dan kur</w:t>
      </w:r>
      <w:r w:rsidR="006738F9">
        <w:rPr>
          <w:rFonts w:ascii="Times New Roman" w:eastAsia="Calibri" w:hAnsi="Times New Roman" w:cs="Times New Roman"/>
          <w:i/>
          <w:sz w:val="20"/>
          <w:szCs w:val="20"/>
        </w:rPr>
        <w:t>s</w:t>
      </w:r>
      <w:r w:rsidR="006738F9">
        <w:rPr>
          <w:rFonts w:ascii="Times New Roman" w:eastAsia="Calibri" w:hAnsi="Times New Roman" w:cs="Times New Roman"/>
          <w:i/>
          <w:sz w:val="20"/>
          <w:szCs w:val="20"/>
          <w:lang w:val="id-ID"/>
        </w:rPr>
        <w:t>, secara simultan</w:t>
      </w:r>
      <w:r w:rsidR="006738F9">
        <w:rPr>
          <w:rFonts w:ascii="Times New Roman" w:eastAsia="Calibri" w:hAnsi="Times New Roman" w:cs="Times New Roman"/>
          <w:i/>
          <w:sz w:val="20"/>
          <w:szCs w:val="20"/>
        </w:rPr>
        <w:t xml:space="preserve"> mempengaruhi</w:t>
      </w:r>
      <w:r w:rsidR="00037307" w:rsidRPr="000C7A25">
        <w:rPr>
          <w:rFonts w:ascii="Times New Roman" w:eastAsia="Calibri" w:hAnsi="Times New Roman" w:cs="Times New Roman"/>
          <w:i/>
          <w:sz w:val="20"/>
          <w:szCs w:val="20"/>
        </w:rPr>
        <w:t xml:space="preserve"> harga saham</w:t>
      </w:r>
      <w:r w:rsidR="00D36ABA">
        <w:rPr>
          <w:rFonts w:ascii="Times New Roman" w:eastAsia="Calibri" w:hAnsi="Times New Roman" w:cs="Times New Roman"/>
          <w:i/>
          <w:sz w:val="20"/>
          <w:szCs w:val="20"/>
        </w:rPr>
        <w:t xml:space="preserve"> JII periode 2015-2018</w:t>
      </w:r>
      <w:r w:rsidR="00037307" w:rsidRPr="000C7A25">
        <w:rPr>
          <w:rFonts w:ascii="Times New Roman" w:eastAsia="Calibri" w:hAnsi="Times New Roman" w:cs="Times New Roman"/>
          <w:i/>
          <w:sz w:val="20"/>
          <w:szCs w:val="20"/>
          <w:lang w:val="id-ID"/>
        </w:rPr>
        <w:t>.</w:t>
      </w:r>
    </w:p>
    <w:p w:rsidR="00037307" w:rsidRPr="000C7A25" w:rsidRDefault="00037307" w:rsidP="00037307">
      <w:pPr>
        <w:spacing w:after="200" w:line="240" w:lineRule="auto"/>
        <w:jc w:val="both"/>
        <w:rPr>
          <w:rFonts w:ascii="Times New Roman" w:eastAsia="Calibri" w:hAnsi="Times New Roman" w:cs="Times New Roman"/>
          <w:b/>
          <w:i/>
          <w:sz w:val="20"/>
          <w:szCs w:val="20"/>
          <w:lang w:val="id-ID"/>
        </w:rPr>
      </w:pPr>
      <w:r w:rsidRPr="000C7A25">
        <w:rPr>
          <w:rFonts w:ascii="Times New Roman" w:eastAsia="Calibri" w:hAnsi="Times New Roman" w:cs="Times New Roman"/>
          <w:b/>
          <w:i/>
          <w:sz w:val="20"/>
          <w:szCs w:val="20"/>
          <w:lang w:val="id-ID"/>
        </w:rPr>
        <w:t xml:space="preserve">Kata Kunci : </w:t>
      </w:r>
      <w:r w:rsidR="000C7A25" w:rsidRPr="000C7A25">
        <w:rPr>
          <w:rFonts w:ascii="Times New Roman" w:eastAsia="Calibri" w:hAnsi="Times New Roman" w:cs="Times New Roman"/>
          <w:b/>
          <w:i/>
          <w:sz w:val="20"/>
          <w:szCs w:val="20"/>
          <w:lang w:val="id-ID"/>
        </w:rPr>
        <w:t>EPS</w:t>
      </w:r>
      <w:r w:rsidR="000C7A25">
        <w:rPr>
          <w:rFonts w:ascii="Times New Roman" w:eastAsia="Calibri" w:hAnsi="Times New Roman" w:cs="Times New Roman"/>
          <w:b/>
          <w:i/>
          <w:sz w:val="20"/>
          <w:szCs w:val="20"/>
          <w:lang w:val="id-ID"/>
        </w:rPr>
        <w:t xml:space="preserve">, </w:t>
      </w:r>
      <w:r w:rsidR="000C7A25">
        <w:rPr>
          <w:rFonts w:ascii="Times New Roman" w:eastAsia="Calibri" w:hAnsi="Times New Roman" w:cs="Times New Roman"/>
          <w:b/>
          <w:i/>
          <w:sz w:val="20"/>
          <w:szCs w:val="20"/>
        </w:rPr>
        <w:t>Harga Saham,</w:t>
      </w:r>
      <w:r w:rsidR="000C7A25" w:rsidRPr="000C7A25">
        <w:rPr>
          <w:rFonts w:ascii="Times New Roman" w:eastAsia="Calibri" w:hAnsi="Times New Roman" w:cs="Times New Roman"/>
          <w:b/>
          <w:i/>
          <w:sz w:val="20"/>
          <w:szCs w:val="20"/>
          <w:lang w:val="id-ID"/>
        </w:rPr>
        <w:t xml:space="preserve"> </w:t>
      </w:r>
      <w:r w:rsidR="000C7A25">
        <w:rPr>
          <w:rFonts w:ascii="Times New Roman" w:eastAsia="Calibri" w:hAnsi="Times New Roman" w:cs="Times New Roman"/>
          <w:b/>
          <w:i/>
          <w:sz w:val="20"/>
          <w:szCs w:val="20"/>
        </w:rPr>
        <w:t xml:space="preserve">Inflasi, </w:t>
      </w:r>
      <w:r w:rsidR="000C7A25" w:rsidRPr="000C7A25">
        <w:rPr>
          <w:rFonts w:ascii="Times New Roman" w:eastAsia="Calibri" w:hAnsi="Times New Roman" w:cs="Times New Roman"/>
          <w:b/>
          <w:i/>
          <w:sz w:val="20"/>
          <w:szCs w:val="20"/>
        </w:rPr>
        <w:t>K</w:t>
      </w:r>
      <w:r w:rsidR="000C7A25" w:rsidRPr="000C7A25">
        <w:rPr>
          <w:rFonts w:ascii="Times New Roman" w:eastAsia="Calibri" w:hAnsi="Times New Roman" w:cs="Times New Roman"/>
          <w:b/>
          <w:i/>
          <w:sz w:val="20"/>
          <w:szCs w:val="20"/>
          <w:lang w:val="id-ID"/>
        </w:rPr>
        <w:t xml:space="preserve">urs, </w:t>
      </w:r>
      <w:r w:rsidR="000C7A25">
        <w:rPr>
          <w:rFonts w:ascii="Times New Roman" w:eastAsia="Calibri" w:hAnsi="Times New Roman" w:cs="Times New Roman"/>
          <w:b/>
          <w:i/>
          <w:sz w:val="20"/>
          <w:szCs w:val="20"/>
        </w:rPr>
        <w:t>ROE</w:t>
      </w:r>
    </w:p>
    <w:p w:rsidR="00037307" w:rsidRDefault="00037307">
      <w:r>
        <w:br w:type="page"/>
      </w:r>
    </w:p>
    <w:p w:rsidR="00037307" w:rsidRPr="00BC6308" w:rsidRDefault="00BC6308" w:rsidP="00871E25">
      <w:pPr>
        <w:pStyle w:val="Heading1"/>
        <w:shd w:val="clear" w:color="auto" w:fill="FFFFFF" w:themeFill="background1"/>
        <w:spacing w:before="0" w:line="360" w:lineRule="auto"/>
        <w:rPr>
          <w:rFonts w:ascii="Times New Roman" w:hAnsi="Times New Roman" w:cs="Times New Roman"/>
          <w:b/>
          <w:color w:val="auto"/>
          <w:sz w:val="24"/>
          <w:szCs w:val="24"/>
        </w:rPr>
      </w:pPr>
      <w:r w:rsidRPr="00BC6308">
        <w:rPr>
          <w:rFonts w:ascii="Times New Roman" w:hAnsi="Times New Roman" w:cs="Times New Roman"/>
          <w:b/>
          <w:color w:val="auto"/>
          <w:sz w:val="24"/>
          <w:szCs w:val="24"/>
        </w:rPr>
        <w:lastRenderedPageBreak/>
        <w:t>PENDAHULUAN</w:t>
      </w:r>
    </w:p>
    <w:p w:rsidR="00FA78EE" w:rsidRDefault="00244F87" w:rsidP="00053EA1">
      <w:pPr>
        <w:spacing w:after="0" w:line="360" w:lineRule="auto"/>
        <w:ind w:firstLine="720"/>
        <w:jc w:val="both"/>
        <w:rPr>
          <w:rFonts w:ascii="Times New Roman" w:eastAsia="Calibri" w:hAnsi="Times New Roman" w:cs="Times New Roman"/>
          <w:sz w:val="24"/>
          <w:szCs w:val="24"/>
        </w:rPr>
      </w:pPr>
      <w:bookmarkStart w:id="0" w:name="_Toc20532801"/>
      <w:r>
        <w:rPr>
          <w:rFonts w:ascii="Times New Roman" w:eastAsia="Calibri" w:hAnsi="Times New Roman" w:cs="Times New Roman"/>
          <w:sz w:val="24"/>
          <w:szCs w:val="24"/>
        </w:rPr>
        <w:t>P</w:t>
      </w:r>
      <w:r w:rsidR="00037307" w:rsidRPr="00037307">
        <w:rPr>
          <w:rFonts w:ascii="Times New Roman" w:eastAsia="Calibri" w:hAnsi="Times New Roman" w:cs="Times New Roman"/>
          <w:sz w:val="24"/>
          <w:szCs w:val="24"/>
        </w:rPr>
        <w:t xml:space="preserve">eran strategis </w:t>
      </w:r>
      <w:r>
        <w:rPr>
          <w:rFonts w:ascii="Times New Roman" w:eastAsia="Calibri" w:hAnsi="Times New Roman" w:cs="Times New Roman"/>
          <w:sz w:val="24"/>
          <w:szCs w:val="24"/>
        </w:rPr>
        <w:t xml:space="preserve">pasar modal di era globalisasi saat ini sangat penting </w:t>
      </w:r>
      <w:r w:rsidR="00D36ABA">
        <w:rPr>
          <w:rFonts w:ascii="Times New Roman" w:eastAsia="Calibri" w:hAnsi="Times New Roman" w:cs="Times New Roman"/>
          <w:sz w:val="24"/>
          <w:szCs w:val="24"/>
        </w:rPr>
        <w:t>sebagai faktor</w:t>
      </w:r>
      <w:r w:rsidR="00F82691">
        <w:rPr>
          <w:rFonts w:ascii="Times New Roman" w:eastAsia="Calibri" w:hAnsi="Times New Roman" w:cs="Times New Roman"/>
          <w:sz w:val="24"/>
          <w:szCs w:val="24"/>
        </w:rPr>
        <w:t xml:space="preserve"> ketahanan ekonomi </w:t>
      </w:r>
      <w:r>
        <w:rPr>
          <w:rFonts w:ascii="Times New Roman" w:eastAsia="Calibri" w:hAnsi="Times New Roman" w:cs="Times New Roman"/>
          <w:sz w:val="24"/>
          <w:szCs w:val="24"/>
        </w:rPr>
        <w:t xml:space="preserve">Negara, karena system </w:t>
      </w:r>
      <w:r w:rsidR="009669CD">
        <w:rPr>
          <w:rFonts w:ascii="Times New Roman" w:eastAsia="Calibri" w:hAnsi="Times New Roman" w:cs="Times New Roman"/>
          <w:sz w:val="24"/>
          <w:szCs w:val="24"/>
        </w:rPr>
        <w:t xml:space="preserve">perekonomian menjadi </w:t>
      </w:r>
      <w:r>
        <w:rPr>
          <w:rFonts w:ascii="Times New Roman" w:eastAsia="Calibri" w:hAnsi="Times New Roman" w:cs="Times New Roman"/>
          <w:sz w:val="24"/>
          <w:szCs w:val="24"/>
        </w:rPr>
        <w:t xml:space="preserve">semakin </w:t>
      </w:r>
      <w:r w:rsidR="009669CD">
        <w:rPr>
          <w:rFonts w:ascii="Times New Roman" w:eastAsia="Calibri" w:hAnsi="Times New Roman" w:cs="Times New Roman"/>
          <w:sz w:val="24"/>
          <w:szCs w:val="24"/>
        </w:rPr>
        <w:t>terbuka, dan investor</w:t>
      </w:r>
      <w:r>
        <w:rPr>
          <w:rFonts w:ascii="Times New Roman" w:eastAsia="Calibri" w:hAnsi="Times New Roman" w:cs="Times New Roman"/>
          <w:sz w:val="24"/>
          <w:szCs w:val="24"/>
        </w:rPr>
        <w:t xml:space="preserve"> dapat </w:t>
      </w:r>
      <w:r w:rsidR="00037307" w:rsidRPr="00037307">
        <w:rPr>
          <w:rFonts w:ascii="Times New Roman" w:eastAsia="Calibri" w:hAnsi="Times New Roman" w:cs="Times New Roman"/>
          <w:sz w:val="24"/>
          <w:szCs w:val="24"/>
        </w:rPr>
        <w:t>melakukan investasi</w:t>
      </w:r>
      <w:r>
        <w:rPr>
          <w:rFonts w:ascii="Times New Roman" w:eastAsia="Calibri" w:hAnsi="Times New Roman" w:cs="Times New Roman"/>
          <w:sz w:val="24"/>
          <w:szCs w:val="24"/>
        </w:rPr>
        <w:t xml:space="preserve"> di semua Negara, sesuai keinginannnya</w:t>
      </w:r>
      <w:r w:rsidR="00037307" w:rsidRPr="00037307">
        <w:rPr>
          <w:rFonts w:ascii="Times New Roman" w:eastAsia="Calibri" w:hAnsi="Times New Roman" w:cs="Times New Roman"/>
          <w:sz w:val="24"/>
          <w:szCs w:val="24"/>
          <w:lang w:val="id-ID"/>
        </w:rPr>
        <w:t>.</w:t>
      </w:r>
      <w:r w:rsidR="00D36ABA">
        <w:rPr>
          <w:rFonts w:ascii="Times New Roman" w:eastAsia="Calibri" w:hAnsi="Times New Roman" w:cs="Times New Roman"/>
          <w:sz w:val="24"/>
          <w:szCs w:val="24"/>
        </w:rPr>
        <w:t xml:space="preserve"> P</w:t>
      </w:r>
      <w:r w:rsidR="00037307" w:rsidRPr="00037307">
        <w:rPr>
          <w:rFonts w:ascii="Times New Roman" w:eastAsia="Calibri" w:hAnsi="Times New Roman" w:cs="Times New Roman"/>
          <w:sz w:val="24"/>
          <w:szCs w:val="24"/>
        </w:rPr>
        <w:t>asar moda</w:t>
      </w:r>
      <w:r w:rsidR="00366D7C">
        <w:rPr>
          <w:rFonts w:ascii="Times New Roman" w:eastAsia="Calibri" w:hAnsi="Times New Roman" w:cs="Times New Roman"/>
          <w:sz w:val="24"/>
          <w:szCs w:val="24"/>
        </w:rPr>
        <w:t xml:space="preserve">l </w:t>
      </w:r>
      <w:r w:rsidR="00D36ABA">
        <w:rPr>
          <w:rFonts w:ascii="Times New Roman" w:eastAsia="Calibri" w:hAnsi="Times New Roman" w:cs="Times New Roman"/>
          <w:sz w:val="24"/>
          <w:szCs w:val="24"/>
        </w:rPr>
        <w:t>menalami perubahan yang begitu</w:t>
      </w:r>
      <w:r w:rsidR="00366D7C">
        <w:rPr>
          <w:rFonts w:ascii="Times New Roman" w:eastAsia="Calibri" w:hAnsi="Times New Roman" w:cs="Times New Roman"/>
          <w:sz w:val="24"/>
          <w:szCs w:val="24"/>
        </w:rPr>
        <w:t xml:space="preserve"> </w:t>
      </w:r>
      <w:r w:rsidR="00037307" w:rsidRPr="00037307">
        <w:rPr>
          <w:rFonts w:ascii="Times New Roman" w:eastAsia="Calibri" w:hAnsi="Times New Roman" w:cs="Times New Roman"/>
          <w:sz w:val="24"/>
          <w:szCs w:val="24"/>
        </w:rPr>
        <w:t>cepat</w:t>
      </w:r>
      <w:r w:rsidR="00366D7C">
        <w:rPr>
          <w:rFonts w:ascii="Times New Roman" w:eastAsia="Calibri" w:hAnsi="Times New Roman" w:cs="Times New Roman"/>
          <w:sz w:val="24"/>
          <w:szCs w:val="24"/>
        </w:rPr>
        <w:t>,</w:t>
      </w:r>
      <w:r w:rsidR="00037307" w:rsidRPr="00037307">
        <w:rPr>
          <w:rFonts w:ascii="Times New Roman" w:eastAsia="Calibri" w:hAnsi="Times New Roman" w:cs="Times New Roman"/>
          <w:sz w:val="24"/>
          <w:szCs w:val="24"/>
        </w:rPr>
        <w:t xml:space="preserve"> </w:t>
      </w:r>
      <w:r w:rsidR="00D36ABA">
        <w:rPr>
          <w:rFonts w:ascii="Times New Roman" w:eastAsia="Calibri" w:hAnsi="Times New Roman" w:cs="Times New Roman"/>
          <w:sz w:val="24"/>
          <w:szCs w:val="24"/>
        </w:rPr>
        <w:t xml:space="preserve">sehingga </w:t>
      </w:r>
      <w:r w:rsidR="00037307" w:rsidRPr="00037307">
        <w:rPr>
          <w:rFonts w:ascii="Times New Roman" w:eastAsia="Calibri" w:hAnsi="Times New Roman" w:cs="Times New Roman"/>
          <w:sz w:val="24"/>
          <w:szCs w:val="24"/>
        </w:rPr>
        <w:t>memberi dampak besa</w:t>
      </w:r>
      <w:r w:rsidR="00366D7C">
        <w:rPr>
          <w:rFonts w:ascii="Times New Roman" w:eastAsia="Calibri" w:hAnsi="Times New Roman" w:cs="Times New Roman"/>
          <w:sz w:val="24"/>
          <w:szCs w:val="24"/>
        </w:rPr>
        <w:t>r bagi keputusan investor untuk</w:t>
      </w:r>
      <w:r w:rsidR="00037307" w:rsidRPr="00037307">
        <w:rPr>
          <w:rFonts w:ascii="Times New Roman" w:eastAsia="Calibri" w:hAnsi="Times New Roman" w:cs="Times New Roman"/>
          <w:sz w:val="24"/>
          <w:szCs w:val="24"/>
        </w:rPr>
        <w:t xml:space="preserve"> </w:t>
      </w:r>
      <w:r w:rsidR="00366D7C">
        <w:rPr>
          <w:rFonts w:ascii="Times New Roman" w:eastAsia="Calibri" w:hAnsi="Times New Roman" w:cs="Times New Roman"/>
          <w:sz w:val="24"/>
          <w:szCs w:val="24"/>
        </w:rPr>
        <w:t>ber</w:t>
      </w:r>
      <w:r w:rsidR="00037307" w:rsidRPr="00037307">
        <w:rPr>
          <w:rFonts w:ascii="Times New Roman" w:eastAsia="Calibri" w:hAnsi="Times New Roman" w:cs="Times New Roman"/>
          <w:sz w:val="24"/>
          <w:szCs w:val="24"/>
        </w:rPr>
        <w:t>investasi</w:t>
      </w:r>
      <w:r w:rsidR="00FE7622">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92780895"/>
          <w:citation/>
        </w:sdtPr>
        <w:sdtContent>
          <w:r w:rsidR="00FE7622">
            <w:rPr>
              <w:rFonts w:ascii="Times New Roman" w:eastAsia="Calibri" w:hAnsi="Times New Roman" w:cs="Times New Roman"/>
              <w:sz w:val="24"/>
              <w:szCs w:val="24"/>
            </w:rPr>
            <w:fldChar w:fldCharType="begin"/>
          </w:r>
          <w:r w:rsidR="00FE7622">
            <w:rPr>
              <w:rFonts w:ascii="Times New Roman" w:eastAsia="Calibri" w:hAnsi="Times New Roman" w:cs="Times New Roman"/>
              <w:sz w:val="24"/>
              <w:szCs w:val="24"/>
            </w:rPr>
            <w:instrText xml:space="preserve"> CITATION Tou12 \l 1033 </w:instrText>
          </w:r>
          <w:r w:rsidR="00FE7622">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(Touny, 2012)</w:t>
          </w:r>
          <w:r w:rsidR="00FE7622">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 xml:space="preserve">. Investor </w:t>
      </w:r>
      <w:r w:rsidR="00366D7C">
        <w:rPr>
          <w:rFonts w:ascii="Times New Roman" w:eastAsia="Calibri" w:hAnsi="Times New Roman" w:cs="Times New Roman"/>
          <w:sz w:val="24"/>
          <w:szCs w:val="24"/>
        </w:rPr>
        <w:t>selalu</w:t>
      </w:r>
      <w:r w:rsidR="00037307" w:rsidRPr="00037307">
        <w:rPr>
          <w:rFonts w:ascii="Times New Roman" w:eastAsia="Calibri" w:hAnsi="Times New Roman" w:cs="Times New Roman"/>
          <w:sz w:val="24"/>
          <w:szCs w:val="24"/>
        </w:rPr>
        <w:t xml:space="preserve"> </w:t>
      </w:r>
      <w:r w:rsidR="00366D7C">
        <w:rPr>
          <w:rFonts w:ascii="Times New Roman" w:eastAsia="Calibri" w:hAnsi="Times New Roman" w:cs="Times New Roman"/>
          <w:sz w:val="24"/>
          <w:szCs w:val="24"/>
        </w:rPr>
        <w:t xml:space="preserve">melihat dua faktor yaitu </w:t>
      </w:r>
      <w:r>
        <w:rPr>
          <w:rFonts w:ascii="Times New Roman" w:eastAsia="Calibri" w:hAnsi="Times New Roman" w:cs="Times New Roman"/>
          <w:sz w:val="24"/>
          <w:szCs w:val="24"/>
        </w:rPr>
        <w:t>risk and return (hasil dan risiko), maka h</w:t>
      </w:r>
      <w:r w:rsidR="00192D8D">
        <w:rPr>
          <w:rFonts w:ascii="Times New Roman" w:eastAsia="Calibri" w:hAnsi="Times New Roman" w:cs="Times New Roman"/>
          <w:sz w:val="24"/>
          <w:szCs w:val="24"/>
        </w:rPr>
        <w:t>arga saham menjadi dasar utama investasi,</w:t>
      </w:r>
      <w:r w:rsidR="00037307" w:rsidRPr="00037307">
        <w:rPr>
          <w:rFonts w:ascii="Times New Roman" w:eastAsia="Calibri" w:hAnsi="Times New Roman" w:cs="Times New Roman"/>
          <w:sz w:val="24"/>
          <w:szCs w:val="24"/>
        </w:rPr>
        <w:t xml:space="preserve"> karena harga saha</w:t>
      </w:r>
      <w:r w:rsidR="009669CD">
        <w:rPr>
          <w:rFonts w:ascii="Times New Roman" w:eastAsia="Calibri" w:hAnsi="Times New Roman" w:cs="Times New Roman"/>
          <w:sz w:val="24"/>
          <w:szCs w:val="24"/>
        </w:rPr>
        <w:t>m mencerminkan nilai perusahaan,</w:t>
      </w:r>
      <w:r w:rsidR="00037307" w:rsidRPr="00037307">
        <w:rPr>
          <w:rFonts w:ascii="Times New Roman" w:eastAsia="Calibri" w:hAnsi="Times New Roman" w:cs="Times New Roman"/>
          <w:sz w:val="24"/>
          <w:szCs w:val="24"/>
          <w:lang w:val="id-ID"/>
        </w:rPr>
        <w:t xml:space="preserve"> </w:t>
      </w:r>
      <w:r w:rsidR="009669CD">
        <w:rPr>
          <w:rFonts w:ascii="Times New Roman" w:eastAsia="Calibri" w:hAnsi="Times New Roman" w:cs="Times New Roman"/>
          <w:sz w:val="24"/>
          <w:szCs w:val="24"/>
        </w:rPr>
        <w:t>s</w:t>
      </w:r>
      <w:r>
        <w:rPr>
          <w:rFonts w:ascii="Times New Roman" w:eastAsia="Calibri" w:hAnsi="Times New Roman" w:cs="Times New Roman"/>
          <w:sz w:val="24"/>
          <w:szCs w:val="24"/>
        </w:rPr>
        <w:t xml:space="preserve">emakin meningkatnya harga </w:t>
      </w:r>
      <w:r w:rsidR="00037307" w:rsidRPr="00037307">
        <w:rPr>
          <w:rFonts w:ascii="Times New Roman" w:eastAsia="Calibri" w:hAnsi="Times New Roman" w:cs="Times New Roman"/>
          <w:sz w:val="24"/>
          <w:szCs w:val="24"/>
        </w:rPr>
        <w:t xml:space="preserve">saham </w:t>
      </w:r>
      <w:r w:rsidR="002D6E37">
        <w:rPr>
          <w:rFonts w:ascii="Times New Roman" w:eastAsia="Calibri" w:hAnsi="Times New Roman" w:cs="Times New Roman"/>
          <w:sz w:val="24"/>
          <w:szCs w:val="24"/>
        </w:rPr>
        <w:t>mencerminkan nilai perusahaan di mata publik</w:t>
      </w:r>
      <w:r w:rsidR="00FE7622">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56423125"/>
          <w:citation/>
        </w:sdtPr>
        <w:sdtContent>
          <w:r w:rsidR="00FE7622">
            <w:rPr>
              <w:rFonts w:ascii="Times New Roman" w:eastAsia="Calibri" w:hAnsi="Times New Roman" w:cs="Times New Roman"/>
              <w:sz w:val="24"/>
              <w:szCs w:val="24"/>
            </w:rPr>
            <w:fldChar w:fldCharType="begin"/>
          </w:r>
          <w:r w:rsidR="00FE7622">
            <w:rPr>
              <w:rFonts w:ascii="Times New Roman" w:eastAsia="Calibri" w:hAnsi="Times New Roman" w:cs="Times New Roman"/>
              <w:sz w:val="24"/>
              <w:szCs w:val="24"/>
            </w:rPr>
            <w:instrText xml:space="preserve"> CITATION Nic16 \l 1033 </w:instrText>
          </w:r>
          <w:r w:rsidR="00FE7622">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(Nicolae, Codruta, Violeta, &amp; Adriana, 2016)</w:t>
          </w:r>
          <w:r w:rsidR="00FE7622">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w:t>
      </w:r>
      <w:r w:rsidR="00192D8D">
        <w:rPr>
          <w:rFonts w:ascii="Times New Roman" w:eastAsia="Calibri" w:hAnsi="Times New Roman" w:cs="Times New Roman"/>
          <w:sz w:val="24"/>
          <w:szCs w:val="24"/>
        </w:rPr>
        <w:t xml:space="preserve"> </w:t>
      </w:r>
      <w:r w:rsidR="009669CD">
        <w:rPr>
          <w:rFonts w:ascii="Times New Roman" w:eastAsia="Calibri" w:hAnsi="Times New Roman" w:cs="Times New Roman"/>
          <w:sz w:val="24"/>
          <w:szCs w:val="24"/>
        </w:rPr>
        <w:t xml:space="preserve"> </w:t>
      </w:r>
      <w:r w:rsidR="00FA78EE">
        <w:rPr>
          <w:rFonts w:ascii="Times New Roman" w:eastAsia="Calibri" w:hAnsi="Times New Roman" w:cs="Times New Roman"/>
          <w:sz w:val="24"/>
          <w:szCs w:val="24"/>
        </w:rPr>
        <w:t xml:space="preserve">Pasar modal berperan penting sebagai instrument keuangan, terutama instrument </w:t>
      </w:r>
      <w:r>
        <w:rPr>
          <w:rFonts w:ascii="Times New Roman" w:eastAsia="Calibri" w:hAnsi="Times New Roman" w:cs="Times New Roman"/>
          <w:sz w:val="24"/>
          <w:szCs w:val="24"/>
        </w:rPr>
        <w:t>jangka panjang</w:t>
      </w:r>
      <w:r w:rsidR="00FA78EE">
        <w:rPr>
          <w:rFonts w:ascii="Times New Roman" w:eastAsia="Calibri" w:hAnsi="Times New Roman" w:cs="Times New Roman"/>
          <w:sz w:val="24"/>
          <w:szCs w:val="24"/>
        </w:rPr>
        <w:t xml:space="preserve"> pada</w:t>
      </w:r>
      <w:r>
        <w:rPr>
          <w:rFonts w:ascii="Times New Roman" w:eastAsia="Calibri" w:hAnsi="Times New Roman" w:cs="Times New Roman"/>
          <w:sz w:val="24"/>
          <w:szCs w:val="24"/>
        </w:rPr>
        <w:t xml:space="preserve"> </w:t>
      </w:r>
      <w:r w:rsidR="00037307" w:rsidRPr="00037307">
        <w:rPr>
          <w:rFonts w:ascii="Times New Roman" w:eastAsia="Calibri" w:hAnsi="Times New Roman" w:cs="Times New Roman"/>
          <w:sz w:val="24"/>
          <w:szCs w:val="24"/>
        </w:rPr>
        <w:t xml:space="preserve">Pasar modal </w:t>
      </w:r>
      <w:r w:rsidR="00037307" w:rsidRPr="00037307">
        <w:rPr>
          <w:rFonts w:ascii="Times New Roman" w:eastAsia="Calibri" w:hAnsi="Times New Roman" w:cs="Times New Roman"/>
          <w:i/>
          <w:sz w:val="24"/>
          <w:szCs w:val="24"/>
        </w:rPr>
        <w:t>(capital market)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rPr>
        <w:t>dimana</w:t>
      </w:r>
      <w:r w:rsidR="00037307" w:rsidRPr="00037307">
        <w:rPr>
          <w:rFonts w:ascii="Times New Roman" w:eastAsia="Calibri" w:hAnsi="Times New Roman" w:cs="Times New Roman"/>
          <w:sz w:val="24"/>
          <w:szCs w:val="24"/>
        </w:rPr>
        <w:t xml:space="preserve"> diperjual</w:t>
      </w:r>
      <w:r w:rsidR="00192D8D">
        <w:rPr>
          <w:rFonts w:ascii="Times New Roman" w:eastAsia="Calibri" w:hAnsi="Times New Roman" w:cs="Times New Roman"/>
          <w:sz w:val="24"/>
          <w:szCs w:val="24"/>
        </w:rPr>
        <w:t>-</w:t>
      </w:r>
      <w:r w:rsidR="00037307" w:rsidRPr="00037307">
        <w:rPr>
          <w:rFonts w:ascii="Times New Roman" w:eastAsia="Calibri" w:hAnsi="Times New Roman" w:cs="Times New Roman"/>
          <w:sz w:val="24"/>
          <w:szCs w:val="24"/>
        </w:rPr>
        <w:t>belikan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surat</w:t>
      </w:r>
      <w:proofErr w:type="gramEnd"/>
      <w:r w:rsidR="00037307" w:rsidRPr="00037307">
        <w:rPr>
          <w:rFonts w:ascii="Times New Roman" w:eastAsia="Calibri" w:hAnsi="Times New Roman" w:cs="Times New Roman"/>
          <w:sz w:val="24"/>
          <w:szCs w:val="24"/>
        </w:rPr>
        <w:t xml:space="preserve"> utang maupun ekuitas</w:t>
      </w:r>
      <w:r w:rsidR="00037307"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80990326"/>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 CITATION Dar12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(Darmadji &amp; Fakhruddin, 2012)</w:t>
          </w:r>
          <w:r w:rsidR="00037307" w:rsidRPr="00037307">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w:t>
      </w:r>
      <w:r w:rsidR="00192D8D">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 xml:space="preserve">Undang-undang </w:t>
      </w:r>
      <w:r w:rsidR="009669CD">
        <w:rPr>
          <w:rFonts w:ascii="Times New Roman" w:eastAsia="Calibri" w:hAnsi="Times New Roman" w:cs="Times New Roman"/>
          <w:sz w:val="24"/>
          <w:szCs w:val="24"/>
        </w:rPr>
        <w:t>No.8 tahun 1995 menyatakan</w:t>
      </w:r>
      <w:r w:rsidR="00037307" w:rsidRPr="00037307">
        <w:rPr>
          <w:rFonts w:ascii="Times New Roman" w:eastAsia="Calibri" w:hAnsi="Times New Roman" w:cs="Times New Roman"/>
          <w:sz w:val="24"/>
          <w:szCs w:val="24"/>
        </w:rPr>
        <w:t xml:space="preserve"> pasar modal merupakan kegiatan perdagangan efek </w:t>
      </w:r>
      <w:r w:rsidR="00192D8D">
        <w:rPr>
          <w:rFonts w:ascii="Times New Roman" w:eastAsia="Calibri" w:hAnsi="Times New Roman" w:cs="Times New Roman"/>
          <w:sz w:val="24"/>
          <w:szCs w:val="24"/>
        </w:rPr>
        <w:t>perusahaan</w:t>
      </w:r>
      <w:r w:rsidR="00FA78EE">
        <w:rPr>
          <w:rFonts w:ascii="Times New Roman" w:eastAsia="Calibri" w:hAnsi="Times New Roman" w:cs="Times New Roman"/>
          <w:sz w:val="24"/>
          <w:szCs w:val="24"/>
        </w:rPr>
        <w:t xml:space="preserve"> kepada public. </w:t>
      </w:r>
    </w:p>
    <w:p w:rsidR="00037307" w:rsidRPr="00037307" w:rsidRDefault="00FA78EE" w:rsidP="00053EA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Pasar</w:t>
      </w:r>
      <w:r w:rsidR="002D6E37">
        <w:rPr>
          <w:rFonts w:ascii="Times New Roman" w:eastAsia="Calibri" w:hAnsi="Times New Roman" w:cs="Times New Roman"/>
          <w:sz w:val="24"/>
          <w:szCs w:val="24"/>
        </w:rPr>
        <w:t xml:space="preserve"> modal syariah diartikan sebagai</w:t>
      </w:r>
      <w:r>
        <w:rPr>
          <w:rFonts w:ascii="Times New Roman" w:eastAsia="Calibri" w:hAnsi="Times New Roman" w:cs="Times New Roman"/>
          <w:sz w:val="24"/>
          <w:szCs w:val="24"/>
        </w:rPr>
        <w:t xml:space="preserve"> pasar moda</w:t>
      </w:r>
      <w:r w:rsidR="002D6E37">
        <w:rPr>
          <w:rFonts w:ascii="Times New Roman" w:eastAsia="Calibri" w:hAnsi="Times New Roman" w:cs="Times New Roman"/>
          <w:sz w:val="24"/>
          <w:szCs w:val="24"/>
        </w:rPr>
        <w:t xml:space="preserve">l dimana </w:t>
      </w:r>
      <w:r w:rsidR="00192D8D">
        <w:rPr>
          <w:rFonts w:ascii="Times New Roman" w:eastAsia="Calibri" w:hAnsi="Times New Roman" w:cs="Times New Roman"/>
          <w:sz w:val="24"/>
          <w:szCs w:val="24"/>
        </w:rPr>
        <w:t xml:space="preserve">mekanisme </w:t>
      </w:r>
      <w:r w:rsidR="002D6E37">
        <w:rPr>
          <w:rFonts w:ascii="Times New Roman" w:eastAsia="Calibri" w:hAnsi="Times New Roman" w:cs="Times New Roman"/>
          <w:sz w:val="24"/>
          <w:szCs w:val="24"/>
        </w:rPr>
        <w:t xml:space="preserve">perdagangannya </w:t>
      </w:r>
      <w:r w:rsidR="00037307" w:rsidRPr="00037307">
        <w:rPr>
          <w:rFonts w:ascii="Times New Roman" w:eastAsia="Calibri" w:hAnsi="Times New Roman" w:cs="Times New Roman"/>
          <w:sz w:val="24"/>
          <w:szCs w:val="24"/>
        </w:rPr>
        <w:t>berd</w:t>
      </w:r>
      <w:r w:rsidR="009669CD">
        <w:rPr>
          <w:rFonts w:ascii="Times New Roman" w:eastAsia="Calibri" w:hAnsi="Times New Roman" w:cs="Times New Roman"/>
          <w:sz w:val="24"/>
          <w:szCs w:val="24"/>
        </w:rPr>
        <w:t>asarkan prinsip-prinsip syariah, dan</w:t>
      </w:r>
      <w:r w:rsidR="00037307" w:rsidRPr="00037307">
        <w:rPr>
          <w:rFonts w:ascii="Times New Roman" w:eastAsia="Calibri" w:hAnsi="Times New Roman" w:cs="Times New Roman"/>
          <w:sz w:val="24"/>
          <w:szCs w:val="24"/>
        </w:rPr>
        <w:t xml:space="preserve"> terlepas dari riba</w:t>
      </w:r>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 xml:space="preserve">gharar (ketidakjelasan), </w:t>
      </w:r>
      <w:r w:rsidR="009669CD">
        <w:rPr>
          <w:rFonts w:ascii="Times New Roman" w:eastAsia="Calibri" w:hAnsi="Times New Roman" w:cs="Times New Roman"/>
          <w:sz w:val="24"/>
          <w:szCs w:val="24"/>
        </w:rPr>
        <w:t xml:space="preserve">dan </w:t>
      </w:r>
      <w:r w:rsidR="00037307" w:rsidRPr="00037307">
        <w:rPr>
          <w:rFonts w:ascii="Times New Roman" w:eastAsia="Calibri" w:hAnsi="Times New Roman" w:cs="Times New Roman"/>
          <w:sz w:val="24"/>
          <w:szCs w:val="24"/>
        </w:rPr>
        <w:t>per</w:t>
      </w:r>
      <w:r w:rsidR="009669CD">
        <w:rPr>
          <w:rFonts w:ascii="Times New Roman" w:eastAsia="Calibri" w:hAnsi="Times New Roman" w:cs="Times New Roman"/>
          <w:sz w:val="24"/>
          <w:szCs w:val="24"/>
        </w:rPr>
        <w:t>judian</w:t>
      </w:r>
      <w:r w:rsidR="00037307" w:rsidRPr="00037307">
        <w:rPr>
          <w:rFonts w:ascii="Times New Roman" w:eastAsia="Calibri" w:hAnsi="Times New Roman" w:cs="Times New Roman"/>
          <w:sz w:val="24"/>
          <w:szCs w:val="24"/>
        </w:rPr>
        <w:t>.</w:t>
      </w:r>
      <w:r>
        <w:rPr>
          <w:rFonts w:ascii="Times New Roman" w:eastAsia="Calibri" w:hAnsi="Times New Roman" w:cs="Times New Roman"/>
          <w:sz w:val="24"/>
          <w:szCs w:val="24"/>
        </w:rPr>
        <w:t xml:space="preserve"> Saat ini telah diperdagangkan saham syariah sebagai </w:t>
      </w:r>
      <w:proofErr w:type="gramStart"/>
      <w:r>
        <w:rPr>
          <w:rFonts w:ascii="Times New Roman" w:eastAsia="Calibri" w:hAnsi="Times New Roman" w:cs="Times New Roman"/>
          <w:sz w:val="24"/>
          <w:szCs w:val="24"/>
        </w:rPr>
        <w:t>instrument  pasar</w:t>
      </w:r>
      <w:proofErr w:type="gramEnd"/>
      <w:r>
        <w:rPr>
          <w:rFonts w:ascii="Times New Roman" w:eastAsia="Calibri" w:hAnsi="Times New Roman" w:cs="Times New Roman"/>
          <w:sz w:val="24"/>
          <w:szCs w:val="24"/>
        </w:rPr>
        <w:t xml:space="preserve"> modal di Indonesia. Saham </w:t>
      </w:r>
      <w:r w:rsidR="009669CD">
        <w:rPr>
          <w:rFonts w:ascii="Times New Roman" w:eastAsia="Calibri" w:hAnsi="Times New Roman" w:cs="Times New Roman"/>
          <w:sz w:val="24"/>
          <w:szCs w:val="24"/>
        </w:rPr>
        <w:t>syariah</w:t>
      </w:r>
      <w:r w:rsidR="00037307" w:rsidRPr="00037307">
        <w:rPr>
          <w:rFonts w:ascii="Times New Roman" w:eastAsia="Calibri" w:hAnsi="Times New Roman" w:cs="Times New Roman"/>
          <w:sz w:val="24"/>
          <w:szCs w:val="24"/>
        </w:rPr>
        <w:t xml:space="preserve"> </w:t>
      </w:r>
      <w:r w:rsidR="00192D8D">
        <w:rPr>
          <w:rFonts w:ascii="Times New Roman" w:eastAsia="Calibri" w:hAnsi="Times New Roman" w:cs="Times New Roman"/>
          <w:sz w:val="24"/>
          <w:szCs w:val="24"/>
        </w:rPr>
        <w:t xml:space="preserve">diperdagangkan </w:t>
      </w:r>
      <w:r w:rsidR="00037307" w:rsidRPr="00037307">
        <w:rPr>
          <w:rFonts w:ascii="Times New Roman" w:eastAsia="Calibri" w:hAnsi="Times New Roman" w:cs="Times New Roman"/>
          <w:sz w:val="24"/>
          <w:szCs w:val="24"/>
        </w:rPr>
        <w:t>melalui Bursa Efek Indonesia (BEI)</w:t>
      </w:r>
      <w:r w:rsidR="00192D8D">
        <w:rPr>
          <w:rFonts w:ascii="Times New Roman" w:eastAsia="Calibri" w:hAnsi="Times New Roman" w:cs="Times New Roman"/>
          <w:sz w:val="24"/>
          <w:szCs w:val="24"/>
        </w:rPr>
        <w:t>, setelah dibentuk</w:t>
      </w:r>
      <w:r w:rsidR="00037307" w:rsidRPr="00037307">
        <w:rPr>
          <w:rFonts w:ascii="Times New Roman" w:eastAsia="Calibri" w:hAnsi="Times New Roman" w:cs="Times New Roman"/>
          <w:sz w:val="24"/>
          <w:szCs w:val="24"/>
        </w:rPr>
        <w:t xml:space="preserve"> </w:t>
      </w:r>
      <w:r w:rsidR="00037307" w:rsidRPr="00037307">
        <w:rPr>
          <w:rFonts w:ascii="Times New Roman" w:eastAsia="Calibri" w:hAnsi="Times New Roman" w:cs="Times New Roman"/>
          <w:i/>
          <w:sz w:val="24"/>
          <w:szCs w:val="24"/>
        </w:rPr>
        <w:t>Jakarta Islamic Index</w:t>
      </w:r>
      <w:r w:rsidR="00037307" w:rsidRPr="00037307">
        <w:rPr>
          <w:rFonts w:ascii="Times New Roman" w:eastAsia="Calibri" w:hAnsi="Times New Roman" w:cs="Times New Roman"/>
          <w:sz w:val="24"/>
          <w:szCs w:val="24"/>
        </w:rPr>
        <w:t xml:space="preserve"> pada 3 Juli 2000</w:t>
      </w:r>
      <w:r w:rsidR="009669CD">
        <w:rPr>
          <w:rFonts w:ascii="Times New Roman" w:eastAsia="Calibri" w:hAnsi="Times New Roman" w:cs="Times New Roman"/>
          <w:sz w:val="24"/>
          <w:szCs w:val="24"/>
        </w:rPr>
        <w:t>.</w:t>
      </w:r>
      <w:r w:rsidR="00244F87">
        <w:rPr>
          <w:rFonts w:ascii="Times New Roman" w:eastAsia="Calibri" w:hAnsi="Times New Roman" w:cs="Times New Roman"/>
          <w:sz w:val="24"/>
          <w:szCs w:val="24"/>
        </w:rPr>
        <w:t xml:space="preserve"> Saham yang diperdagangkan </w:t>
      </w:r>
      <w:r>
        <w:rPr>
          <w:rFonts w:ascii="Times New Roman" w:eastAsia="Calibri" w:hAnsi="Times New Roman" w:cs="Times New Roman"/>
          <w:sz w:val="24"/>
          <w:szCs w:val="24"/>
        </w:rPr>
        <w:t>adalah</w:t>
      </w:r>
      <w:r w:rsidR="002D6E37">
        <w:rPr>
          <w:rFonts w:ascii="Times New Roman" w:eastAsia="Calibri" w:hAnsi="Times New Roman" w:cs="Times New Roman"/>
          <w:sz w:val="24"/>
          <w:szCs w:val="24"/>
        </w:rPr>
        <w:t xml:space="preserve"> saham</w:t>
      </w:r>
      <w:r w:rsidR="00037307" w:rsidRPr="00037307">
        <w:rPr>
          <w:rFonts w:ascii="Times New Roman" w:eastAsia="Calibri" w:hAnsi="Times New Roman" w:cs="Times New Roman"/>
          <w:sz w:val="24"/>
          <w:szCs w:val="24"/>
        </w:rPr>
        <w:t xml:space="preserve"> Bursa Efek Indonesia</w:t>
      </w:r>
      <w:r w:rsidR="009669CD">
        <w:rPr>
          <w:rFonts w:ascii="Times New Roman" w:eastAsia="Calibri" w:hAnsi="Times New Roman" w:cs="Times New Roman"/>
          <w:sz w:val="24"/>
          <w:szCs w:val="24"/>
        </w:rPr>
        <w:t xml:space="preserve">, </w:t>
      </w:r>
      <w:proofErr w:type="gramStart"/>
      <w:r w:rsidR="009669CD">
        <w:rPr>
          <w:rFonts w:ascii="Times New Roman" w:eastAsia="Calibri" w:hAnsi="Times New Roman" w:cs="Times New Roman"/>
          <w:sz w:val="24"/>
          <w:szCs w:val="24"/>
        </w:rPr>
        <w:t xml:space="preserve">yang </w:t>
      </w:r>
      <w:r w:rsidR="00037307" w:rsidRPr="00037307">
        <w:rPr>
          <w:rFonts w:ascii="Times New Roman" w:eastAsia="Calibri" w:hAnsi="Times New Roman" w:cs="Times New Roman"/>
          <w:sz w:val="24"/>
          <w:szCs w:val="24"/>
        </w:rPr>
        <w:t xml:space="preserve"> </w:t>
      </w:r>
      <w:r>
        <w:rPr>
          <w:rFonts w:ascii="Times New Roman" w:eastAsia="Calibri" w:hAnsi="Times New Roman" w:cs="Times New Roman"/>
          <w:sz w:val="24"/>
          <w:szCs w:val="24"/>
        </w:rPr>
        <w:t>telah</w:t>
      </w:r>
      <w:proofErr w:type="gramEnd"/>
      <w:r>
        <w:rPr>
          <w:rFonts w:ascii="Times New Roman" w:eastAsia="Calibri" w:hAnsi="Times New Roman" w:cs="Times New Roman"/>
          <w:sz w:val="24"/>
          <w:szCs w:val="24"/>
        </w:rPr>
        <w:t xml:space="preserve"> lolos </w:t>
      </w:r>
      <w:r w:rsidRPr="00FA78EE">
        <w:rPr>
          <w:rFonts w:ascii="Times New Roman" w:eastAsia="Calibri" w:hAnsi="Times New Roman" w:cs="Times New Roman"/>
          <w:i/>
          <w:sz w:val="24"/>
          <w:szCs w:val="24"/>
        </w:rPr>
        <w:t>screening</w:t>
      </w:r>
      <w:r>
        <w:rPr>
          <w:rFonts w:ascii="Times New Roman" w:eastAsia="Calibri" w:hAnsi="Times New Roman" w:cs="Times New Roman"/>
          <w:sz w:val="24"/>
          <w:szCs w:val="24"/>
        </w:rPr>
        <w:t xml:space="preserve"> dan </w:t>
      </w:r>
      <w:r w:rsidR="00037307" w:rsidRPr="00037307">
        <w:rPr>
          <w:rFonts w:ascii="Times New Roman" w:eastAsia="Calibri" w:hAnsi="Times New Roman" w:cs="Times New Roman"/>
          <w:sz w:val="24"/>
          <w:szCs w:val="24"/>
        </w:rPr>
        <w:t xml:space="preserve">memenuhi kriteria syariah </w:t>
      </w:r>
      <w:sdt>
        <w:sdtPr>
          <w:rPr>
            <w:rFonts w:ascii="Times New Roman" w:eastAsia="Calibri" w:hAnsi="Times New Roman" w:cs="Times New Roman"/>
            <w:sz w:val="24"/>
            <w:szCs w:val="24"/>
          </w:rPr>
          <w:id w:val="-2146726070"/>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CITATION Rac15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(Rachmawati &amp; Laila, 2015)</w:t>
          </w:r>
          <w:r w:rsidR="00037307" w:rsidRPr="00037307">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w:t>
      </w:r>
      <w:r w:rsidR="00037307" w:rsidRPr="00037307">
        <w:rPr>
          <w:rFonts w:ascii="Times New Roman" w:eastAsia="Calibri" w:hAnsi="Times New Roman" w:cs="Times New Roman"/>
          <w:sz w:val="24"/>
          <w:szCs w:val="24"/>
          <w:lang w:val="id-ID"/>
        </w:rPr>
        <w:t xml:space="preserve"> </w:t>
      </w:r>
      <w:r w:rsidR="00A14B07" w:rsidRPr="00A14B07">
        <w:rPr>
          <w:rFonts w:ascii="Times New Roman" w:eastAsia="Calibri" w:hAnsi="Times New Roman" w:cs="Times New Roman"/>
          <w:sz w:val="24"/>
          <w:szCs w:val="24"/>
        </w:rPr>
        <w:t xml:space="preserve">Tercatat 45 </w:t>
      </w:r>
      <w:r w:rsidR="00A14B07" w:rsidRPr="00EB4965">
        <w:rPr>
          <w:rFonts w:ascii="Times New Roman" w:eastAsia="Calibri" w:hAnsi="Times New Roman" w:cs="Times New Roman"/>
          <w:sz w:val="24"/>
          <w:szCs w:val="24"/>
        </w:rPr>
        <w:t>saham</w:t>
      </w:r>
      <w:r w:rsidR="00037307" w:rsidRPr="00EB4965">
        <w:rPr>
          <w:rFonts w:ascii="Times New Roman" w:eastAsia="Calibri" w:hAnsi="Times New Roman" w:cs="Times New Roman"/>
          <w:sz w:val="24"/>
          <w:szCs w:val="24"/>
        </w:rPr>
        <w:t xml:space="preserve"> denga</w:t>
      </w:r>
      <w:r w:rsidR="00EB4965">
        <w:rPr>
          <w:rFonts w:ascii="Times New Roman" w:eastAsia="Calibri" w:hAnsi="Times New Roman" w:cs="Times New Roman"/>
          <w:sz w:val="24"/>
          <w:szCs w:val="24"/>
        </w:rPr>
        <w:t>n kriteria syariah diperdagang</w:t>
      </w:r>
      <w:r w:rsidR="00037307" w:rsidRPr="00EB4965">
        <w:rPr>
          <w:rFonts w:ascii="Times New Roman" w:eastAsia="Calibri" w:hAnsi="Times New Roman" w:cs="Times New Roman"/>
          <w:sz w:val="24"/>
          <w:szCs w:val="24"/>
        </w:rPr>
        <w:t>kan</w:t>
      </w:r>
      <w:r w:rsidR="00037307" w:rsidRPr="00EB4965">
        <w:rPr>
          <w:rFonts w:ascii="Times New Roman" w:eastAsia="Calibri" w:hAnsi="Times New Roman" w:cs="Times New Roman"/>
          <w:sz w:val="24"/>
          <w:szCs w:val="24"/>
          <w:lang w:val="id-ID"/>
        </w:rPr>
        <w:t xml:space="preserve"> </w:t>
      </w:r>
      <w:r w:rsidR="00037307" w:rsidRPr="00EB4965">
        <w:rPr>
          <w:rFonts w:ascii="Times New Roman" w:eastAsia="Calibri" w:hAnsi="Times New Roman" w:cs="Times New Roman"/>
          <w:sz w:val="24"/>
          <w:szCs w:val="24"/>
        </w:rPr>
        <w:t xml:space="preserve">di </w:t>
      </w:r>
      <w:r w:rsidR="00037307" w:rsidRPr="00EB4965">
        <w:rPr>
          <w:rFonts w:ascii="Times New Roman" w:eastAsia="Calibri" w:hAnsi="Times New Roman" w:cs="Times New Roman"/>
          <w:sz w:val="24"/>
          <w:szCs w:val="24"/>
          <w:lang w:val="id-ID"/>
        </w:rPr>
        <w:t>JII</w:t>
      </w:r>
      <w:r w:rsidR="00A9696B" w:rsidRPr="00EB4965">
        <w:rPr>
          <w:rFonts w:ascii="Times New Roman" w:eastAsia="Calibri" w:hAnsi="Times New Roman" w:cs="Times New Roman"/>
          <w:sz w:val="24"/>
          <w:szCs w:val="24"/>
        </w:rPr>
        <w:t xml:space="preserve">, sehingga </w:t>
      </w:r>
      <w:r w:rsidR="00A9696B" w:rsidRPr="00EB4965">
        <w:rPr>
          <w:rFonts w:ascii="Times New Roman" w:eastAsia="Calibri" w:hAnsi="Times New Roman" w:cs="Times New Roman"/>
          <w:sz w:val="24"/>
          <w:szCs w:val="24"/>
          <w:lang w:val="id-ID"/>
        </w:rPr>
        <w:t>JII saat ini telah</w:t>
      </w:r>
      <w:r w:rsidR="009669CD" w:rsidRPr="00EB4965">
        <w:rPr>
          <w:rFonts w:ascii="Times New Roman" w:eastAsia="Calibri" w:hAnsi="Times New Roman" w:cs="Times New Roman"/>
          <w:sz w:val="24"/>
          <w:szCs w:val="24"/>
        </w:rPr>
        <w:t xml:space="preserve"> </w:t>
      </w:r>
      <w:proofErr w:type="gramStart"/>
      <w:r w:rsidR="009669CD" w:rsidRPr="00EB4965">
        <w:rPr>
          <w:rFonts w:ascii="Times New Roman" w:eastAsia="Calibri" w:hAnsi="Times New Roman" w:cs="Times New Roman"/>
          <w:sz w:val="24"/>
          <w:szCs w:val="24"/>
        </w:rPr>
        <w:t>menjadi  pilihan</w:t>
      </w:r>
      <w:proofErr w:type="gramEnd"/>
      <w:r w:rsidR="009669CD" w:rsidRPr="00EB4965">
        <w:rPr>
          <w:rFonts w:ascii="Times New Roman" w:eastAsia="Calibri" w:hAnsi="Times New Roman" w:cs="Times New Roman"/>
          <w:sz w:val="24"/>
          <w:szCs w:val="24"/>
        </w:rPr>
        <w:t xml:space="preserve"> alternatif </w:t>
      </w:r>
      <w:r w:rsidR="00A9696B" w:rsidRPr="00EB4965">
        <w:rPr>
          <w:rFonts w:ascii="Times New Roman" w:eastAsia="Calibri" w:hAnsi="Times New Roman" w:cs="Times New Roman"/>
          <w:sz w:val="24"/>
          <w:szCs w:val="24"/>
        </w:rPr>
        <w:t xml:space="preserve">dalam </w:t>
      </w:r>
      <w:r w:rsidR="009669CD" w:rsidRPr="00EB4965">
        <w:rPr>
          <w:rFonts w:ascii="Times New Roman" w:eastAsia="Calibri" w:hAnsi="Times New Roman" w:cs="Times New Roman"/>
          <w:sz w:val="24"/>
          <w:szCs w:val="24"/>
        </w:rPr>
        <w:t>ber</w:t>
      </w:r>
      <w:r w:rsidR="00037307" w:rsidRPr="00EB4965">
        <w:rPr>
          <w:rFonts w:ascii="Times New Roman" w:eastAsia="Calibri" w:hAnsi="Times New Roman" w:cs="Times New Roman"/>
          <w:sz w:val="24"/>
          <w:szCs w:val="24"/>
        </w:rPr>
        <w:t>investasi</w:t>
      </w:r>
      <w:r w:rsidR="009669CD">
        <w:rPr>
          <w:rFonts w:ascii="Times New Roman" w:eastAsia="Calibri" w:hAnsi="Times New Roman" w:cs="Times New Roman"/>
          <w:sz w:val="24"/>
          <w:szCs w:val="24"/>
        </w:rPr>
        <w:t>,</w:t>
      </w:r>
      <w:r w:rsidR="00EB4965">
        <w:rPr>
          <w:rFonts w:ascii="Times New Roman" w:eastAsia="Calibri" w:hAnsi="Times New Roman" w:cs="Times New Roman"/>
          <w:sz w:val="24"/>
          <w:szCs w:val="24"/>
        </w:rPr>
        <w:t xml:space="preserve"> terutama pilihan investasi halal di Bursa yang</w:t>
      </w:r>
      <w:r w:rsidR="009669CD">
        <w:rPr>
          <w:rFonts w:ascii="Times New Roman" w:eastAsia="Calibri" w:hAnsi="Times New Roman" w:cs="Times New Roman"/>
          <w:sz w:val="24"/>
          <w:szCs w:val="24"/>
        </w:rPr>
        <w:t xml:space="preserve"> </w:t>
      </w:r>
      <w:r w:rsidR="00037307" w:rsidRPr="00A14B07">
        <w:rPr>
          <w:rFonts w:ascii="Times New Roman" w:eastAsia="Calibri" w:hAnsi="Times New Roman" w:cs="Times New Roman"/>
          <w:sz w:val="24"/>
          <w:szCs w:val="24"/>
        </w:rPr>
        <w:t>menerapkan prinsip syariah.</w:t>
      </w:r>
      <w:r w:rsidR="009669CD">
        <w:rPr>
          <w:rFonts w:ascii="Times New Roman" w:eastAsia="Calibri" w:hAnsi="Times New Roman" w:cs="Times New Roman"/>
          <w:sz w:val="24"/>
          <w:szCs w:val="24"/>
        </w:rPr>
        <w:t xml:space="preserve"> </w:t>
      </w:r>
      <w:r w:rsidR="00A717D2">
        <w:rPr>
          <w:rFonts w:ascii="Times New Roman" w:eastAsia="Calibri" w:hAnsi="Times New Roman" w:cs="Times New Roman"/>
          <w:sz w:val="24"/>
          <w:szCs w:val="24"/>
        </w:rPr>
        <w:t xml:space="preserve">Pergerakan </w:t>
      </w:r>
      <w:proofErr w:type="gramStart"/>
      <w:r w:rsidR="00A14B07">
        <w:rPr>
          <w:rFonts w:ascii="Times New Roman" w:eastAsia="Calibri" w:hAnsi="Times New Roman" w:cs="Times New Roman"/>
          <w:sz w:val="24"/>
          <w:szCs w:val="24"/>
        </w:rPr>
        <w:t>saham</w:t>
      </w:r>
      <w:r w:rsidR="00C463DE">
        <w:rPr>
          <w:rFonts w:ascii="Times New Roman" w:eastAsia="Calibri" w:hAnsi="Times New Roman" w:cs="Times New Roman"/>
          <w:sz w:val="24"/>
          <w:szCs w:val="24"/>
        </w:rPr>
        <w:t xml:space="preserve"> </w:t>
      </w:r>
      <w:r w:rsidR="00037307" w:rsidRPr="00037307">
        <w:rPr>
          <w:rFonts w:ascii="Times New Roman" w:eastAsia="Calibri" w:hAnsi="Times New Roman" w:cs="Times New Roman"/>
          <w:sz w:val="24"/>
          <w:szCs w:val="24"/>
        </w:rPr>
        <w:t xml:space="preserve"> JII</w:t>
      </w:r>
      <w:proofErr w:type="gramEnd"/>
      <w:r w:rsidR="00037307" w:rsidRPr="00037307">
        <w:rPr>
          <w:rFonts w:ascii="Times New Roman" w:eastAsia="Calibri" w:hAnsi="Times New Roman" w:cs="Times New Roman"/>
          <w:sz w:val="24"/>
          <w:szCs w:val="24"/>
        </w:rPr>
        <w:t xml:space="preserve"> </w:t>
      </w:r>
      <w:r w:rsidR="00C463DE">
        <w:rPr>
          <w:rFonts w:ascii="Times New Roman" w:eastAsia="Calibri" w:hAnsi="Times New Roman" w:cs="Times New Roman"/>
          <w:sz w:val="24"/>
          <w:szCs w:val="24"/>
        </w:rPr>
        <w:t>dalam beberapa tahun ini bergerak f</w:t>
      </w:r>
      <w:r w:rsidR="00037307" w:rsidRPr="00037307">
        <w:rPr>
          <w:rFonts w:ascii="Times New Roman" w:eastAsia="Calibri" w:hAnsi="Times New Roman" w:cs="Times New Roman"/>
          <w:sz w:val="24"/>
          <w:szCs w:val="24"/>
        </w:rPr>
        <w:t>luktuatif, pada tahun 2013</w:t>
      </w:r>
      <w:r w:rsidR="00A14B07">
        <w:rPr>
          <w:rFonts w:ascii="Times New Roman" w:eastAsia="Calibri" w:hAnsi="Times New Roman" w:cs="Times New Roman"/>
          <w:sz w:val="24"/>
          <w:szCs w:val="24"/>
        </w:rPr>
        <w:t>, indeks</w:t>
      </w:r>
      <w:r w:rsidR="00037307" w:rsidRPr="00037307">
        <w:rPr>
          <w:rFonts w:ascii="Times New Roman" w:eastAsia="Calibri" w:hAnsi="Times New Roman" w:cs="Times New Roman"/>
          <w:sz w:val="24"/>
          <w:szCs w:val="24"/>
        </w:rPr>
        <w:t xml:space="preserve"> saham JII</w:t>
      </w:r>
      <w:r w:rsidR="00A14B07">
        <w:rPr>
          <w:rFonts w:ascii="Times New Roman" w:eastAsia="Calibri" w:hAnsi="Times New Roman" w:cs="Times New Roman"/>
          <w:sz w:val="24"/>
          <w:szCs w:val="24"/>
        </w:rPr>
        <w:t xml:space="preserve"> mencapai 585,11, </w:t>
      </w:r>
      <w:r w:rsidR="00A9696B">
        <w:rPr>
          <w:rFonts w:ascii="Times New Roman" w:eastAsia="Calibri" w:hAnsi="Times New Roman" w:cs="Times New Roman"/>
          <w:sz w:val="24"/>
          <w:szCs w:val="24"/>
        </w:rPr>
        <w:t>meningkat</w:t>
      </w:r>
      <w:r w:rsidR="00A14B07">
        <w:rPr>
          <w:rFonts w:ascii="Times New Roman" w:eastAsia="Calibri" w:hAnsi="Times New Roman" w:cs="Times New Roman"/>
          <w:sz w:val="24"/>
          <w:szCs w:val="24"/>
        </w:rPr>
        <w:t xml:space="preserve"> menjadi 691,04</w:t>
      </w:r>
      <w:r w:rsidR="00A9696B">
        <w:rPr>
          <w:rFonts w:ascii="Times New Roman" w:eastAsia="Calibri" w:hAnsi="Times New Roman" w:cs="Times New Roman"/>
          <w:sz w:val="24"/>
          <w:szCs w:val="24"/>
        </w:rPr>
        <w:t xml:space="preserve"> di 2014</w:t>
      </w:r>
      <w:r w:rsidR="00A14B07">
        <w:rPr>
          <w:rFonts w:ascii="Times New Roman" w:eastAsia="Calibri" w:hAnsi="Times New Roman" w:cs="Times New Roman"/>
          <w:sz w:val="24"/>
          <w:szCs w:val="24"/>
        </w:rPr>
        <w:t xml:space="preserve">. Tahun </w:t>
      </w:r>
      <w:r w:rsidR="00037307" w:rsidRPr="00037307">
        <w:rPr>
          <w:rFonts w:ascii="Times New Roman" w:eastAsia="Calibri" w:hAnsi="Times New Roman" w:cs="Times New Roman"/>
          <w:sz w:val="24"/>
          <w:szCs w:val="24"/>
        </w:rPr>
        <w:t>2015 saham JII mengalami penurunan 603,35 kemudian naik sampai dengan 2017 dengan jumlah saham sebesar 759,07 akan tetapi mengalami penurunan 685,22 pada tahun 2018.</w:t>
      </w:r>
    </w:p>
    <w:p w:rsidR="00037307" w:rsidRPr="00037307" w:rsidRDefault="00037307" w:rsidP="00053EA1">
      <w:pPr>
        <w:spacing w:after="0" w:line="360" w:lineRule="auto"/>
        <w:ind w:firstLine="720"/>
        <w:jc w:val="both"/>
        <w:rPr>
          <w:rFonts w:ascii="Times New Roman" w:eastAsia="Calibri" w:hAnsi="Times New Roman" w:cs="Times New Roman"/>
          <w:sz w:val="24"/>
          <w:szCs w:val="24"/>
        </w:rPr>
      </w:pPr>
      <w:r w:rsidRPr="00037307">
        <w:rPr>
          <w:rFonts w:ascii="Times New Roman" w:eastAsia="Calibri" w:hAnsi="Times New Roman" w:cs="Times New Roman"/>
          <w:sz w:val="24"/>
          <w:szCs w:val="24"/>
        </w:rPr>
        <w:t>Dalam memb</w:t>
      </w:r>
      <w:r w:rsidR="00A14B07">
        <w:rPr>
          <w:rFonts w:ascii="Times New Roman" w:eastAsia="Calibri" w:hAnsi="Times New Roman" w:cs="Times New Roman"/>
          <w:sz w:val="24"/>
          <w:szCs w:val="24"/>
        </w:rPr>
        <w:t>uat keputusan, seorang investor</w:t>
      </w:r>
      <w:r w:rsidRPr="00037307">
        <w:rPr>
          <w:rFonts w:ascii="Times New Roman" w:eastAsia="Calibri" w:hAnsi="Times New Roman" w:cs="Times New Roman"/>
          <w:sz w:val="24"/>
          <w:szCs w:val="24"/>
        </w:rPr>
        <w:t xml:space="preserve"> mempertimbangkan berbagai faktor </w:t>
      </w:r>
      <w:r w:rsidR="00A14B07">
        <w:rPr>
          <w:rFonts w:ascii="Times New Roman" w:eastAsia="Calibri" w:hAnsi="Times New Roman" w:cs="Times New Roman"/>
          <w:sz w:val="24"/>
          <w:szCs w:val="24"/>
        </w:rPr>
        <w:t xml:space="preserve">yang </w:t>
      </w:r>
      <w:r w:rsidRPr="00037307">
        <w:rPr>
          <w:rFonts w:ascii="Times New Roman" w:eastAsia="Calibri" w:hAnsi="Times New Roman" w:cs="Times New Roman"/>
          <w:sz w:val="24"/>
          <w:szCs w:val="24"/>
        </w:rPr>
        <w:t>diperkirakan dapat me</w:t>
      </w:r>
      <w:r w:rsidR="00A14B07">
        <w:rPr>
          <w:rFonts w:ascii="Times New Roman" w:eastAsia="Calibri" w:hAnsi="Times New Roman" w:cs="Times New Roman"/>
          <w:sz w:val="24"/>
          <w:szCs w:val="24"/>
        </w:rPr>
        <w:t xml:space="preserve">nguntungkan, </w:t>
      </w:r>
      <w:r w:rsidRPr="00037307">
        <w:rPr>
          <w:rFonts w:ascii="Times New Roman" w:eastAsia="Calibri" w:hAnsi="Times New Roman" w:cs="Times New Roman"/>
          <w:sz w:val="24"/>
          <w:szCs w:val="24"/>
        </w:rPr>
        <w:t xml:space="preserve">dengan </w:t>
      </w:r>
      <w:proofErr w:type="gramStart"/>
      <w:r w:rsidRPr="00037307">
        <w:rPr>
          <w:rFonts w:ascii="Times New Roman" w:eastAsia="Calibri" w:hAnsi="Times New Roman" w:cs="Times New Roman"/>
          <w:sz w:val="24"/>
          <w:szCs w:val="24"/>
        </w:rPr>
        <w:t>cara</w:t>
      </w:r>
      <w:proofErr w:type="gramEnd"/>
      <w:r w:rsidRPr="00037307">
        <w:rPr>
          <w:rFonts w:ascii="Times New Roman" w:eastAsia="Calibri" w:hAnsi="Times New Roman" w:cs="Times New Roman"/>
          <w:sz w:val="24"/>
          <w:szCs w:val="24"/>
        </w:rPr>
        <w:t xml:space="preserve"> menganalisis terhadap saham dan kondisi keuangan perusahaan tempat menanamkan modal.  Analisis ini untuk menghindari kerugian</w:t>
      </w:r>
      <w:r w:rsidR="00A14B07">
        <w:rPr>
          <w:rFonts w:ascii="Times New Roman" w:eastAsia="Calibri" w:hAnsi="Times New Roman" w:cs="Times New Roman"/>
          <w:sz w:val="24"/>
          <w:szCs w:val="24"/>
        </w:rPr>
        <w:t xml:space="preserve">. Analisis </w:t>
      </w:r>
      <w:r w:rsidRPr="00037307">
        <w:rPr>
          <w:rFonts w:ascii="Times New Roman" w:eastAsia="Calibri" w:hAnsi="Times New Roman" w:cs="Times New Roman"/>
          <w:sz w:val="24"/>
          <w:szCs w:val="24"/>
        </w:rPr>
        <w:t>har</w:t>
      </w:r>
      <w:r w:rsidR="00F07085">
        <w:rPr>
          <w:rFonts w:ascii="Times New Roman" w:eastAsia="Calibri" w:hAnsi="Times New Roman" w:cs="Times New Roman"/>
          <w:sz w:val="24"/>
          <w:szCs w:val="24"/>
        </w:rPr>
        <w:t>ga saham dapat dilakukan: Pertama secara</w:t>
      </w:r>
      <w:r w:rsidR="0047281D">
        <w:rPr>
          <w:rFonts w:ascii="Times New Roman" w:eastAsia="Calibri" w:hAnsi="Times New Roman" w:cs="Times New Roman"/>
          <w:sz w:val="24"/>
          <w:szCs w:val="24"/>
        </w:rPr>
        <w:t xml:space="preserve"> </w:t>
      </w:r>
      <w:r w:rsidRPr="00037307">
        <w:rPr>
          <w:rFonts w:ascii="Times New Roman" w:eastAsia="Calibri" w:hAnsi="Times New Roman" w:cs="Times New Roman"/>
          <w:sz w:val="24"/>
          <w:szCs w:val="24"/>
        </w:rPr>
        <w:t>fundamental</w:t>
      </w:r>
      <w:r w:rsidR="00F07085">
        <w:rPr>
          <w:rFonts w:ascii="Times New Roman" w:eastAsia="Calibri" w:hAnsi="Times New Roman" w:cs="Times New Roman"/>
          <w:sz w:val="24"/>
          <w:szCs w:val="24"/>
        </w:rPr>
        <w:t>;</w:t>
      </w:r>
      <w:r w:rsidR="00A14B07">
        <w:rPr>
          <w:rFonts w:ascii="Times New Roman" w:eastAsia="Calibri" w:hAnsi="Times New Roman" w:cs="Times New Roman"/>
          <w:sz w:val="24"/>
          <w:szCs w:val="24"/>
        </w:rPr>
        <w:t xml:space="preserve"> yang</w:t>
      </w:r>
      <w:r w:rsidRPr="00037307">
        <w:rPr>
          <w:rFonts w:ascii="Times New Roman" w:eastAsia="Calibri" w:hAnsi="Times New Roman" w:cs="Times New Roman"/>
          <w:sz w:val="24"/>
          <w:szCs w:val="24"/>
        </w:rPr>
        <w:t xml:space="preserve"> didasarkan pada rasio keuangan perusahaan</w:t>
      </w:r>
      <w:r w:rsidR="0047281D">
        <w:rPr>
          <w:rFonts w:ascii="Times New Roman" w:eastAsia="Calibri" w:hAnsi="Times New Roman" w:cs="Times New Roman"/>
          <w:sz w:val="24"/>
          <w:szCs w:val="24"/>
        </w:rPr>
        <w:t>,</w:t>
      </w:r>
      <w:r w:rsidR="00C463DE">
        <w:rPr>
          <w:rFonts w:ascii="Times New Roman" w:eastAsia="Calibri" w:hAnsi="Times New Roman" w:cs="Times New Roman"/>
          <w:sz w:val="24"/>
          <w:szCs w:val="24"/>
        </w:rPr>
        <w:t xml:space="preserve"> </w:t>
      </w:r>
      <w:r w:rsidR="00A9696B">
        <w:rPr>
          <w:rFonts w:ascii="Times New Roman" w:eastAsia="Calibri" w:hAnsi="Times New Roman" w:cs="Times New Roman"/>
          <w:sz w:val="24"/>
          <w:szCs w:val="24"/>
        </w:rPr>
        <w:t>diperoleh dari perhitungan rasio atas laporan keuangan perusahaan</w:t>
      </w:r>
      <w:r w:rsidR="00F07085">
        <w:rPr>
          <w:rFonts w:ascii="Times New Roman" w:eastAsia="Calibri" w:hAnsi="Times New Roman" w:cs="Times New Roman"/>
          <w:sz w:val="24"/>
          <w:szCs w:val="24"/>
        </w:rPr>
        <w:t>.</w:t>
      </w:r>
      <w:r w:rsidR="0047281D">
        <w:rPr>
          <w:rFonts w:ascii="Times New Roman" w:eastAsia="Calibri" w:hAnsi="Times New Roman" w:cs="Times New Roman"/>
          <w:sz w:val="24"/>
          <w:szCs w:val="24"/>
        </w:rPr>
        <w:t xml:space="preserve"> </w:t>
      </w:r>
      <w:r w:rsidR="00F07085">
        <w:rPr>
          <w:rFonts w:ascii="Times New Roman" w:eastAsia="Calibri" w:hAnsi="Times New Roman" w:cs="Times New Roman"/>
          <w:sz w:val="24"/>
          <w:szCs w:val="24"/>
        </w:rPr>
        <w:t>A</w:t>
      </w:r>
      <w:r w:rsidRPr="00037307">
        <w:rPr>
          <w:rFonts w:ascii="Times New Roman" w:eastAsia="Calibri" w:hAnsi="Times New Roman" w:cs="Times New Roman"/>
          <w:sz w:val="24"/>
          <w:szCs w:val="24"/>
        </w:rPr>
        <w:t xml:space="preserve">nalisis </w:t>
      </w:r>
      <w:r w:rsidR="00A9696B">
        <w:rPr>
          <w:rFonts w:ascii="Times New Roman" w:eastAsia="Calibri" w:hAnsi="Times New Roman" w:cs="Times New Roman"/>
          <w:sz w:val="24"/>
          <w:szCs w:val="24"/>
        </w:rPr>
        <w:t xml:space="preserve">rasio </w:t>
      </w:r>
      <w:r w:rsidRPr="00037307">
        <w:rPr>
          <w:rFonts w:ascii="Times New Roman" w:eastAsia="Calibri" w:hAnsi="Times New Roman" w:cs="Times New Roman"/>
          <w:sz w:val="24"/>
          <w:szCs w:val="24"/>
        </w:rPr>
        <w:t>memperlihatkan kinerja perusahaan</w:t>
      </w:r>
      <w:r w:rsidR="00F07085">
        <w:rPr>
          <w:rFonts w:ascii="Times New Roman" w:eastAsia="Calibri" w:hAnsi="Times New Roman" w:cs="Times New Roman"/>
          <w:sz w:val="24"/>
          <w:szCs w:val="24"/>
        </w:rPr>
        <w:t>. Kedua secara teknikal;</w:t>
      </w:r>
      <w:r w:rsidR="00C463DE">
        <w:rPr>
          <w:rFonts w:ascii="Times New Roman" w:eastAsia="Calibri" w:hAnsi="Times New Roman" w:cs="Times New Roman"/>
          <w:sz w:val="24"/>
          <w:szCs w:val="24"/>
        </w:rPr>
        <w:t xml:space="preserve"> dengan </w:t>
      </w:r>
      <w:proofErr w:type="gramStart"/>
      <w:r w:rsidR="00C463DE">
        <w:rPr>
          <w:rFonts w:ascii="Times New Roman" w:eastAsia="Calibri" w:hAnsi="Times New Roman" w:cs="Times New Roman"/>
          <w:sz w:val="24"/>
          <w:szCs w:val="24"/>
        </w:rPr>
        <w:t>cara</w:t>
      </w:r>
      <w:proofErr w:type="gramEnd"/>
      <w:r w:rsidR="00C463DE">
        <w:rPr>
          <w:rFonts w:ascii="Times New Roman" w:eastAsia="Calibri" w:hAnsi="Times New Roman" w:cs="Times New Roman"/>
          <w:sz w:val="24"/>
          <w:szCs w:val="24"/>
        </w:rPr>
        <w:t xml:space="preserve"> memperhatikan </w:t>
      </w:r>
      <w:r w:rsidR="00C463DE">
        <w:rPr>
          <w:rFonts w:ascii="Times New Roman" w:eastAsia="Calibri" w:hAnsi="Times New Roman" w:cs="Times New Roman"/>
          <w:sz w:val="24"/>
          <w:szCs w:val="24"/>
        </w:rPr>
        <w:lastRenderedPageBreak/>
        <w:t>trend naik dan turunanya</w:t>
      </w:r>
      <w:r w:rsidR="0047281D">
        <w:rPr>
          <w:rFonts w:ascii="Times New Roman" w:eastAsia="Calibri" w:hAnsi="Times New Roman" w:cs="Times New Roman"/>
          <w:sz w:val="24"/>
          <w:szCs w:val="24"/>
        </w:rPr>
        <w:t xml:space="preserve"> harga saham di Bursa Saham</w:t>
      </w:r>
      <w:r w:rsidR="008A1280">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5884589"/>
          <w:citation/>
        </w:sdtPr>
        <w:sdtContent>
          <w:r w:rsidR="008A1280">
            <w:rPr>
              <w:rFonts w:ascii="Times New Roman" w:eastAsia="Calibri" w:hAnsi="Times New Roman" w:cs="Times New Roman"/>
              <w:sz w:val="24"/>
              <w:szCs w:val="24"/>
            </w:rPr>
            <w:fldChar w:fldCharType="begin"/>
          </w:r>
          <w:r w:rsidR="008A1280">
            <w:rPr>
              <w:rFonts w:ascii="Times New Roman" w:eastAsia="Calibri" w:hAnsi="Times New Roman" w:cs="Times New Roman"/>
              <w:sz w:val="24"/>
              <w:szCs w:val="24"/>
            </w:rPr>
            <w:instrText xml:space="preserve"> CITATION Kou19 \l 1033 </w:instrText>
          </w:r>
          <w:r w:rsidR="008A1280">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(Kousar, Imran, Khan, &amp; Khurram, 2019)</w:t>
          </w:r>
          <w:r w:rsidR="008A1280">
            <w:rPr>
              <w:rFonts w:ascii="Times New Roman" w:eastAsia="Calibri" w:hAnsi="Times New Roman" w:cs="Times New Roman"/>
              <w:sz w:val="24"/>
              <w:szCs w:val="24"/>
            </w:rPr>
            <w:fldChar w:fldCharType="end"/>
          </w:r>
        </w:sdtContent>
      </w:sdt>
      <w:r w:rsidR="0047281D">
        <w:rPr>
          <w:rFonts w:ascii="Times New Roman" w:eastAsia="Calibri" w:hAnsi="Times New Roman" w:cs="Times New Roman"/>
          <w:sz w:val="24"/>
          <w:szCs w:val="24"/>
        </w:rPr>
        <w:t xml:space="preserve">. Kecermatan dalam menganalisis perkembangan indeks harga saham sangat menentukan ketepatan dalam berinvestasi, karena analisis teknikal mengabaikan kinerja </w:t>
      </w:r>
      <w:r w:rsidR="00F07085">
        <w:rPr>
          <w:rFonts w:ascii="Times New Roman" w:eastAsia="Calibri" w:hAnsi="Times New Roman" w:cs="Times New Roman"/>
          <w:sz w:val="24"/>
          <w:szCs w:val="24"/>
        </w:rPr>
        <w:t xml:space="preserve">perusahaan dalam jangka pendek. </w:t>
      </w:r>
      <w:r w:rsidRPr="00037307">
        <w:rPr>
          <w:rFonts w:ascii="Times New Roman" w:eastAsia="Calibri" w:hAnsi="Times New Roman" w:cs="Times New Roman"/>
          <w:sz w:val="24"/>
          <w:szCs w:val="24"/>
        </w:rPr>
        <w:t>Menurut Ardana</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022282747"/>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Ard16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(2016)</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rPr>
        <w:t xml:space="preserve"> terdapat faktor-faktor </w:t>
      </w:r>
      <w:proofErr w:type="gramStart"/>
      <w:r w:rsidR="00A9696B">
        <w:rPr>
          <w:rFonts w:ascii="Times New Roman" w:eastAsia="Calibri" w:hAnsi="Times New Roman" w:cs="Times New Roman"/>
          <w:sz w:val="24"/>
          <w:szCs w:val="24"/>
        </w:rPr>
        <w:t xml:space="preserve">seperti </w:t>
      </w:r>
      <w:r w:rsidRPr="00037307">
        <w:rPr>
          <w:rFonts w:ascii="Times New Roman" w:eastAsia="Calibri" w:hAnsi="Times New Roman" w:cs="Times New Roman"/>
          <w:sz w:val="24"/>
          <w:szCs w:val="24"/>
        </w:rPr>
        <w:t xml:space="preserve"> inflasi</w:t>
      </w:r>
      <w:proofErr w:type="gramEnd"/>
      <w:r w:rsidRPr="00037307">
        <w:rPr>
          <w:rFonts w:ascii="Times New Roman" w:eastAsia="Calibri" w:hAnsi="Times New Roman" w:cs="Times New Roman"/>
          <w:sz w:val="24"/>
          <w:szCs w:val="24"/>
        </w:rPr>
        <w:t xml:space="preserve">, </w:t>
      </w:r>
      <w:r w:rsidR="00C463DE">
        <w:rPr>
          <w:rFonts w:ascii="Times New Roman" w:eastAsia="Calibri" w:hAnsi="Times New Roman" w:cs="Times New Roman"/>
          <w:sz w:val="24"/>
          <w:szCs w:val="24"/>
        </w:rPr>
        <w:t xml:space="preserve"> </w:t>
      </w:r>
      <w:r w:rsidRPr="00037307">
        <w:rPr>
          <w:rFonts w:ascii="Times New Roman" w:eastAsia="Calibri" w:hAnsi="Times New Roman" w:cs="Times New Roman"/>
          <w:sz w:val="24"/>
          <w:szCs w:val="24"/>
        </w:rPr>
        <w:t>BI-</w:t>
      </w:r>
      <w:r w:rsidRPr="00037307">
        <w:rPr>
          <w:rFonts w:ascii="Times New Roman" w:eastAsia="Calibri" w:hAnsi="Times New Roman" w:cs="Times New Roman"/>
          <w:i/>
          <w:sz w:val="24"/>
          <w:szCs w:val="24"/>
        </w:rPr>
        <w:t>rate</w:t>
      </w:r>
      <w:r w:rsidRPr="00037307">
        <w:rPr>
          <w:rFonts w:ascii="Times New Roman" w:eastAsia="Calibri" w:hAnsi="Times New Roman" w:cs="Times New Roman"/>
          <w:sz w:val="24"/>
          <w:szCs w:val="24"/>
        </w:rPr>
        <w:t>, jumlah uang yang beredar, nilai tukar (</w:t>
      </w:r>
      <w:r w:rsidRPr="00037307">
        <w:rPr>
          <w:rFonts w:ascii="Times New Roman" w:eastAsia="Calibri" w:hAnsi="Times New Roman" w:cs="Times New Roman"/>
          <w:i/>
          <w:sz w:val="24"/>
          <w:szCs w:val="24"/>
        </w:rPr>
        <w:t>kurs</w:t>
      </w:r>
      <w:r w:rsidRPr="00037307">
        <w:rPr>
          <w:rFonts w:ascii="Times New Roman" w:eastAsia="Calibri" w:hAnsi="Times New Roman" w:cs="Times New Roman"/>
          <w:sz w:val="24"/>
          <w:szCs w:val="24"/>
        </w:rPr>
        <w:t>), pe</w:t>
      </w:r>
      <w:r w:rsidR="00A9696B">
        <w:rPr>
          <w:rFonts w:ascii="Times New Roman" w:eastAsia="Calibri" w:hAnsi="Times New Roman" w:cs="Times New Roman"/>
          <w:sz w:val="24"/>
          <w:szCs w:val="24"/>
        </w:rPr>
        <w:t>rtumbuhan ekonomi, dapat mempengaruhi harga saham</w:t>
      </w:r>
      <w:r w:rsidRPr="00037307">
        <w:rPr>
          <w:rFonts w:ascii="Times New Roman" w:eastAsia="Calibri" w:hAnsi="Times New Roman" w:cs="Times New Roman"/>
          <w:sz w:val="24"/>
          <w:szCs w:val="24"/>
        </w:rPr>
        <w:t>. Sedangkan variabel internal yang mampu mempengaruhi harga saham dapat dilihat dari rasio keuangan perusahaan tersebut seperti ROA, ROE, PBV, DER, EPS</w:t>
      </w:r>
      <w:r w:rsidRPr="00037307">
        <w:rPr>
          <w:rFonts w:ascii="Times New Roman" w:eastAsia="Calibri" w:hAnsi="Times New Roman" w:cs="Times New Roman"/>
          <w:sz w:val="24"/>
          <w:szCs w:val="24"/>
          <w:lang w:val="id-ID"/>
        </w:rPr>
        <w:t xml:space="preserve"> </w:t>
      </w:r>
      <w:r w:rsidRPr="00037307">
        <w:rPr>
          <w:rFonts w:ascii="Times New Roman" w:eastAsia="Calibri" w:hAnsi="Times New Roman" w:cs="Times New Roman"/>
          <w:sz w:val="24"/>
          <w:szCs w:val="24"/>
        </w:rPr>
        <w:t>dan lain-lain.</w:t>
      </w:r>
    </w:p>
    <w:p w:rsidR="00037307" w:rsidRPr="00037307" w:rsidRDefault="00037307" w:rsidP="00053EA1">
      <w:pPr>
        <w:spacing w:after="0" w:line="360" w:lineRule="auto"/>
        <w:ind w:firstLine="720"/>
        <w:jc w:val="both"/>
        <w:rPr>
          <w:rFonts w:ascii="Times New Roman" w:eastAsia="Calibri" w:hAnsi="Times New Roman" w:cs="Times New Roman"/>
          <w:sz w:val="24"/>
          <w:szCs w:val="24"/>
        </w:rPr>
      </w:pPr>
      <w:r w:rsidRPr="00037307">
        <w:rPr>
          <w:rFonts w:ascii="Times New Roman" w:eastAsia="Calibri" w:hAnsi="Times New Roman" w:cs="Times New Roman"/>
          <w:i/>
          <w:sz w:val="24"/>
          <w:szCs w:val="24"/>
        </w:rPr>
        <w:t xml:space="preserve">Return on </w:t>
      </w:r>
      <w:proofErr w:type="gramStart"/>
      <w:r w:rsidRPr="00037307">
        <w:rPr>
          <w:rFonts w:ascii="Times New Roman" w:eastAsia="Calibri" w:hAnsi="Times New Roman" w:cs="Times New Roman"/>
          <w:i/>
          <w:sz w:val="24"/>
          <w:szCs w:val="24"/>
        </w:rPr>
        <w:t>Equity</w:t>
      </w:r>
      <w:r w:rsidRPr="00037307">
        <w:rPr>
          <w:rFonts w:ascii="Times New Roman" w:eastAsia="Calibri" w:hAnsi="Times New Roman" w:cs="Times New Roman"/>
          <w:sz w:val="24"/>
          <w:szCs w:val="24"/>
        </w:rPr>
        <w:t xml:space="preserve">  (</w:t>
      </w:r>
      <w:proofErr w:type="gramEnd"/>
      <w:r w:rsidRPr="00037307">
        <w:rPr>
          <w:rFonts w:ascii="Times New Roman" w:eastAsia="Calibri" w:hAnsi="Times New Roman" w:cs="Times New Roman"/>
          <w:sz w:val="24"/>
          <w:szCs w:val="24"/>
        </w:rPr>
        <w:t>ROE)</w:t>
      </w:r>
      <w:r w:rsidR="002E20C4">
        <w:rPr>
          <w:rFonts w:ascii="Times New Roman" w:eastAsia="Calibri" w:hAnsi="Times New Roman" w:cs="Times New Roman"/>
          <w:sz w:val="24"/>
          <w:szCs w:val="24"/>
        </w:rPr>
        <w:t xml:space="preserve"> </w:t>
      </w:r>
      <w:r w:rsidR="00C463DE">
        <w:rPr>
          <w:rFonts w:ascii="Times New Roman" w:eastAsia="Calibri" w:hAnsi="Times New Roman" w:cs="Times New Roman"/>
          <w:sz w:val="24"/>
          <w:szCs w:val="24"/>
        </w:rPr>
        <w:t xml:space="preserve"> mencerminkan tingkat </w:t>
      </w:r>
      <w:r w:rsidRPr="00037307">
        <w:rPr>
          <w:rFonts w:ascii="Times New Roman" w:eastAsia="Calibri" w:hAnsi="Times New Roman" w:cs="Times New Roman"/>
          <w:sz w:val="24"/>
          <w:szCs w:val="24"/>
        </w:rPr>
        <w:t>laba dari modal</w:t>
      </w:r>
      <w:r w:rsidR="00C463DE">
        <w:rPr>
          <w:rFonts w:ascii="Times New Roman" w:eastAsia="Calibri" w:hAnsi="Times New Roman" w:cs="Times New Roman"/>
          <w:sz w:val="24"/>
          <w:szCs w:val="24"/>
        </w:rPr>
        <w:t xml:space="preserve"> yang dimiliki oleh</w:t>
      </w:r>
      <w:r w:rsidRPr="00037307">
        <w:rPr>
          <w:rFonts w:ascii="Times New Roman" w:eastAsia="Calibri" w:hAnsi="Times New Roman" w:cs="Times New Roman"/>
          <w:sz w:val="24"/>
          <w:szCs w:val="24"/>
        </w:rPr>
        <w:t xml:space="preserve"> milik perusahaan. Semakin besar nilai rasio, semaki</w:t>
      </w:r>
      <w:r w:rsidRPr="00037307">
        <w:rPr>
          <w:rFonts w:ascii="Times New Roman" w:eastAsia="Calibri" w:hAnsi="Times New Roman" w:cs="Times New Roman"/>
          <w:sz w:val="24"/>
          <w:szCs w:val="24"/>
          <w:lang w:val="id-ID"/>
        </w:rPr>
        <w:t>n</w:t>
      </w:r>
      <w:r w:rsidRPr="00037307">
        <w:rPr>
          <w:rFonts w:ascii="Times New Roman" w:eastAsia="Calibri" w:hAnsi="Times New Roman" w:cs="Times New Roman"/>
          <w:sz w:val="24"/>
          <w:szCs w:val="24"/>
        </w:rPr>
        <w:t xml:space="preserve"> besar laba yang didapatkan. P</w:t>
      </w:r>
      <w:r w:rsidR="00F07085">
        <w:rPr>
          <w:rFonts w:ascii="Times New Roman" w:eastAsia="Calibri" w:hAnsi="Times New Roman" w:cs="Times New Roman"/>
          <w:sz w:val="24"/>
          <w:szCs w:val="24"/>
        </w:rPr>
        <w:t>enelitian</w:t>
      </w:r>
      <w:r w:rsidRPr="00037307">
        <w:rPr>
          <w:rFonts w:ascii="Times New Roman" w:eastAsia="Calibri" w:hAnsi="Times New Roman" w:cs="Times New Roman"/>
          <w:sz w:val="24"/>
          <w:szCs w:val="24"/>
        </w:rPr>
        <w:t xml:space="preserve"> Riana &amp; Dewi </w:t>
      </w:r>
      <w:sdt>
        <w:sdtPr>
          <w:rPr>
            <w:rFonts w:ascii="Times New Roman" w:eastAsia="Calibri" w:hAnsi="Times New Roman" w:cs="Times New Roman"/>
            <w:sz w:val="24"/>
            <w:szCs w:val="24"/>
          </w:rPr>
          <w:id w:val="121196188"/>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IKe15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(2015)</w:t>
          </w:r>
          <w:r w:rsidRPr="00037307">
            <w:rPr>
              <w:rFonts w:ascii="Times New Roman" w:eastAsia="Calibri" w:hAnsi="Times New Roman" w:cs="Times New Roman"/>
              <w:sz w:val="24"/>
              <w:szCs w:val="24"/>
            </w:rPr>
            <w:fldChar w:fldCharType="end"/>
          </w:r>
        </w:sdtContent>
      </w:sdt>
      <w:r w:rsidR="00F07085">
        <w:rPr>
          <w:rFonts w:ascii="Times New Roman" w:eastAsia="Calibri" w:hAnsi="Times New Roman" w:cs="Times New Roman"/>
          <w:sz w:val="24"/>
          <w:szCs w:val="24"/>
        </w:rPr>
        <w:t xml:space="preserve"> dan </w:t>
      </w:r>
      <w:r w:rsidRPr="00037307">
        <w:rPr>
          <w:rFonts w:ascii="Times New Roman" w:eastAsia="Calibri" w:hAnsi="Times New Roman" w:cs="Times New Roman"/>
          <w:sz w:val="24"/>
          <w:szCs w:val="24"/>
        </w:rPr>
        <w:t>Wijayanti &amp; Sulasmiyati</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890099662"/>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Kar18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(2018)</w:t>
          </w:r>
          <w:r w:rsidRPr="00037307">
            <w:rPr>
              <w:rFonts w:ascii="Times New Roman" w:eastAsia="Calibri" w:hAnsi="Times New Roman" w:cs="Times New Roman"/>
              <w:sz w:val="24"/>
              <w:szCs w:val="24"/>
            </w:rPr>
            <w:fldChar w:fldCharType="end"/>
          </w:r>
        </w:sdtContent>
      </w:sdt>
      <w:r w:rsidR="00F07085">
        <w:rPr>
          <w:rFonts w:ascii="Times New Roman" w:eastAsia="Calibri" w:hAnsi="Times New Roman" w:cs="Times New Roman"/>
          <w:sz w:val="24"/>
          <w:szCs w:val="24"/>
        </w:rPr>
        <w:t>,</w:t>
      </w:r>
      <w:r w:rsidR="00C463DE">
        <w:rPr>
          <w:rFonts w:ascii="Times New Roman" w:eastAsia="Calibri" w:hAnsi="Times New Roman" w:cs="Times New Roman"/>
          <w:sz w:val="24"/>
          <w:szCs w:val="24"/>
        </w:rPr>
        <w:t xml:space="preserve"> </w:t>
      </w:r>
      <w:proofErr w:type="gramStart"/>
      <w:r w:rsidR="00C463DE">
        <w:rPr>
          <w:rFonts w:ascii="Times New Roman" w:eastAsia="Calibri" w:hAnsi="Times New Roman" w:cs="Times New Roman"/>
          <w:sz w:val="24"/>
          <w:szCs w:val="24"/>
        </w:rPr>
        <w:t>menyebutkan  bahwa</w:t>
      </w:r>
      <w:proofErr w:type="gramEnd"/>
      <w:r w:rsidR="00C463DE">
        <w:rPr>
          <w:rFonts w:ascii="Times New Roman" w:eastAsia="Calibri" w:hAnsi="Times New Roman" w:cs="Times New Roman"/>
          <w:sz w:val="24"/>
          <w:szCs w:val="24"/>
        </w:rPr>
        <w:t xml:space="preserve"> ROE mem</w:t>
      </w:r>
      <w:r w:rsidRPr="00037307">
        <w:rPr>
          <w:rFonts w:ascii="Times New Roman" w:eastAsia="Calibri" w:hAnsi="Times New Roman" w:cs="Times New Roman"/>
          <w:sz w:val="24"/>
          <w:szCs w:val="24"/>
        </w:rPr>
        <w:t>pengaruh</w:t>
      </w:r>
      <w:r w:rsidR="00C463DE">
        <w:rPr>
          <w:rFonts w:ascii="Times New Roman" w:eastAsia="Calibri" w:hAnsi="Times New Roman" w:cs="Times New Roman"/>
          <w:sz w:val="24"/>
          <w:szCs w:val="24"/>
        </w:rPr>
        <w:t xml:space="preserve">i </w:t>
      </w:r>
      <w:r w:rsidRPr="00037307">
        <w:rPr>
          <w:rFonts w:ascii="Times New Roman" w:eastAsia="Calibri" w:hAnsi="Times New Roman" w:cs="Times New Roman"/>
          <w:sz w:val="24"/>
          <w:szCs w:val="24"/>
        </w:rPr>
        <w:t>harga saham</w:t>
      </w:r>
      <w:r w:rsidR="00C463DE">
        <w:rPr>
          <w:rFonts w:ascii="Times New Roman" w:eastAsia="Calibri" w:hAnsi="Times New Roman" w:cs="Times New Roman"/>
          <w:sz w:val="24"/>
          <w:szCs w:val="24"/>
        </w:rPr>
        <w:t xml:space="preserve"> secara signifikan</w:t>
      </w:r>
      <w:r w:rsidRPr="00037307">
        <w:rPr>
          <w:rFonts w:ascii="Times New Roman" w:eastAsia="Calibri" w:hAnsi="Times New Roman" w:cs="Times New Roman"/>
          <w:sz w:val="24"/>
          <w:szCs w:val="24"/>
        </w:rPr>
        <w:t>. Sedangkan penel</w:t>
      </w:r>
      <w:r w:rsidRPr="00037307">
        <w:rPr>
          <w:rFonts w:ascii="Times New Roman" w:eastAsia="Calibri" w:hAnsi="Times New Roman" w:cs="Times New Roman"/>
          <w:sz w:val="24"/>
          <w:szCs w:val="24"/>
          <w:lang w:val="id-ID"/>
        </w:rPr>
        <w:t>i</w:t>
      </w:r>
      <w:r w:rsidRPr="00037307">
        <w:rPr>
          <w:rFonts w:ascii="Times New Roman" w:eastAsia="Calibri" w:hAnsi="Times New Roman" w:cs="Times New Roman"/>
          <w:sz w:val="24"/>
          <w:szCs w:val="24"/>
        </w:rPr>
        <w:t>tian Akbar &amp; Afiezan</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952397484"/>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Tau18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(2018)</w:t>
          </w:r>
          <w:r w:rsidRPr="00037307">
            <w:rPr>
              <w:rFonts w:ascii="Times New Roman" w:eastAsia="Calibri" w:hAnsi="Times New Roman" w:cs="Times New Roman"/>
              <w:sz w:val="24"/>
              <w:szCs w:val="24"/>
            </w:rPr>
            <w:fldChar w:fldCharType="end"/>
          </w:r>
        </w:sdtContent>
      </w:sdt>
      <w:r w:rsidR="00F07085">
        <w:rPr>
          <w:rFonts w:ascii="Times New Roman" w:eastAsia="Calibri" w:hAnsi="Times New Roman" w:cs="Times New Roman"/>
          <w:sz w:val="24"/>
          <w:szCs w:val="24"/>
        </w:rPr>
        <w:t xml:space="preserve"> dan</w:t>
      </w:r>
      <w:r w:rsidRPr="00037307">
        <w:rPr>
          <w:rFonts w:ascii="Times New Roman" w:eastAsia="Calibri" w:hAnsi="Times New Roman" w:cs="Times New Roman"/>
          <w:sz w:val="24"/>
          <w:szCs w:val="24"/>
        </w:rPr>
        <w:t xml:space="preserve"> Utami &amp; Darmawan</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394813027"/>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Mar19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(2019)</w:t>
          </w:r>
          <w:r w:rsidRPr="00037307">
            <w:rPr>
              <w:rFonts w:ascii="Times New Roman" w:eastAsia="Calibri" w:hAnsi="Times New Roman" w:cs="Times New Roman"/>
              <w:sz w:val="24"/>
              <w:szCs w:val="24"/>
            </w:rPr>
            <w:fldChar w:fldCharType="end"/>
          </w:r>
        </w:sdtContent>
      </w:sdt>
      <w:r w:rsidR="00F07085">
        <w:rPr>
          <w:rFonts w:ascii="Times New Roman" w:eastAsia="Calibri" w:hAnsi="Times New Roman" w:cs="Times New Roman"/>
          <w:sz w:val="24"/>
          <w:szCs w:val="24"/>
          <w:lang w:val="id-ID"/>
        </w:rPr>
        <w:t xml:space="preserve">, </w:t>
      </w:r>
      <w:r w:rsidRPr="00037307">
        <w:rPr>
          <w:rFonts w:ascii="Times New Roman" w:eastAsia="Calibri" w:hAnsi="Times New Roman" w:cs="Times New Roman"/>
          <w:sz w:val="24"/>
          <w:szCs w:val="24"/>
        </w:rPr>
        <w:t>menunjukkan bahwa</w:t>
      </w:r>
      <w:r w:rsidR="00C463DE">
        <w:rPr>
          <w:rFonts w:ascii="Times New Roman" w:eastAsia="Calibri" w:hAnsi="Times New Roman" w:cs="Times New Roman"/>
          <w:sz w:val="24"/>
          <w:szCs w:val="24"/>
        </w:rPr>
        <w:t xml:space="preserve"> faktor internal</w:t>
      </w:r>
      <w:r w:rsidRPr="00037307">
        <w:rPr>
          <w:rFonts w:ascii="Times New Roman" w:eastAsia="Calibri" w:hAnsi="Times New Roman" w:cs="Times New Roman"/>
          <w:sz w:val="24"/>
          <w:szCs w:val="24"/>
        </w:rPr>
        <w:t xml:space="preserve"> </w:t>
      </w:r>
      <w:r w:rsidR="00C463DE">
        <w:rPr>
          <w:rFonts w:ascii="Times New Roman" w:eastAsia="Calibri" w:hAnsi="Times New Roman" w:cs="Times New Roman"/>
          <w:sz w:val="24"/>
          <w:szCs w:val="24"/>
        </w:rPr>
        <w:t>ROE</w:t>
      </w:r>
      <w:proofErr w:type="gramStart"/>
      <w:r w:rsidR="002E20C4">
        <w:rPr>
          <w:rFonts w:ascii="Times New Roman" w:eastAsia="Calibri" w:hAnsi="Times New Roman" w:cs="Times New Roman"/>
          <w:sz w:val="24"/>
          <w:szCs w:val="24"/>
        </w:rPr>
        <w:t>,</w:t>
      </w:r>
      <w:r w:rsidR="00C463DE">
        <w:rPr>
          <w:rFonts w:ascii="Times New Roman" w:eastAsia="Calibri" w:hAnsi="Times New Roman" w:cs="Times New Roman"/>
          <w:sz w:val="24"/>
          <w:szCs w:val="24"/>
        </w:rPr>
        <w:t xml:space="preserve"> </w:t>
      </w:r>
      <w:r w:rsidRPr="00037307">
        <w:rPr>
          <w:rFonts w:ascii="Times New Roman" w:eastAsia="Calibri" w:hAnsi="Times New Roman" w:cs="Times New Roman"/>
          <w:sz w:val="24"/>
          <w:szCs w:val="24"/>
        </w:rPr>
        <w:t xml:space="preserve"> </w:t>
      </w:r>
      <w:r w:rsidR="002E20C4">
        <w:rPr>
          <w:rFonts w:ascii="Times New Roman" w:eastAsia="Calibri" w:hAnsi="Times New Roman" w:cs="Times New Roman"/>
          <w:sz w:val="24"/>
          <w:szCs w:val="24"/>
        </w:rPr>
        <w:t>tidak</w:t>
      </w:r>
      <w:proofErr w:type="gramEnd"/>
      <w:r w:rsidR="002E20C4">
        <w:rPr>
          <w:rFonts w:ascii="Times New Roman" w:eastAsia="Calibri" w:hAnsi="Times New Roman" w:cs="Times New Roman"/>
          <w:sz w:val="24"/>
          <w:szCs w:val="24"/>
        </w:rPr>
        <w:t xml:space="preserve"> mempengaruhi harga saham secara signifikan</w:t>
      </w:r>
      <w:r w:rsidR="00F07085">
        <w:rPr>
          <w:rFonts w:ascii="Times New Roman" w:eastAsia="Calibri" w:hAnsi="Times New Roman" w:cs="Times New Roman"/>
          <w:sz w:val="24"/>
          <w:szCs w:val="24"/>
        </w:rPr>
        <w:t xml:space="preserve">. </w:t>
      </w:r>
      <w:proofErr w:type="gramStart"/>
      <w:r w:rsidRPr="00037307">
        <w:rPr>
          <w:rFonts w:ascii="Times New Roman" w:eastAsia="Calibri" w:hAnsi="Times New Roman" w:cs="Times New Roman"/>
          <w:sz w:val="24"/>
          <w:szCs w:val="24"/>
        </w:rPr>
        <w:t xml:space="preserve">EPS </w:t>
      </w:r>
      <w:r w:rsidR="002E20C4">
        <w:rPr>
          <w:rFonts w:ascii="Times New Roman" w:eastAsia="Calibri" w:hAnsi="Times New Roman" w:cs="Times New Roman"/>
          <w:sz w:val="24"/>
          <w:szCs w:val="24"/>
        </w:rPr>
        <w:t xml:space="preserve"> atau</w:t>
      </w:r>
      <w:proofErr w:type="gramEnd"/>
      <w:r w:rsidR="002E20C4">
        <w:rPr>
          <w:rFonts w:ascii="Times New Roman" w:eastAsia="Calibri" w:hAnsi="Times New Roman" w:cs="Times New Roman"/>
          <w:sz w:val="24"/>
          <w:szCs w:val="24"/>
        </w:rPr>
        <w:t xml:space="preserve"> </w:t>
      </w:r>
      <w:r w:rsidR="002E20C4" w:rsidRPr="00037307">
        <w:rPr>
          <w:rFonts w:ascii="Times New Roman" w:eastAsia="Calibri" w:hAnsi="Times New Roman" w:cs="Times New Roman"/>
          <w:i/>
          <w:sz w:val="24"/>
          <w:szCs w:val="24"/>
        </w:rPr>
        <w:t>Earning per Share</w:t>
      </w:r>
      <w:r w:rsidR="002E20C4" w:rsidRPr="00037307">
        <w:rPr>
          <w:rFonts w:ascii="Times New Roman" w:eastAsia="Calibri" w:hAnsi="Times New Roman" w:cs="Times New Roman"/>
          <w:sz w:val="24"/>
          <w:szCs w:val="24"/>
        </w:rPr>
        <w:t xml:space="preserve"> </w:t>
      </w:r>
      <w:r w:rsidR="00EB4965">
        <w:rPr>
          <w:rFonts w:ascii="Times New Roman" w:eastAsia="Calibri" w:hAnsi="Times New Roman" w:cs="Times New Roman"/>
          <w:sz w:val="24"/>
          <w:szCs w:val="24"/>
        </w:rPr>
        <w:t>merupakan</w:t>
      </w:r>
      <w:r w:rsidR="002E20C4">
        <w:rPr>
          <w:rFonts w:ascii="Times New Roman" w:eastAsia="Calibri" w:hAnsi="Times New Roman" w:cs="Times New Roman"/>
          <w:sz w:val="24"/>
          <w:szCs w:val="24"/>
        </w:rPr>
        <w:t xml:space="preserve"> perbandingan</w:t>
      </w:r>
      <w:r w:rsidRPr="00037307">
        <w:rPr>
          <w:rFonts w:ascii="Times New Roman" w:eastAsia="Calibri" w:hAnsi="Times New Roman" w:cs="Times New Roman"/>
          <w:sz w:val="24"/>
          <w:szCs w:val="24"/>
        </w:rPr>
        <w:t xml:space="preserve"> besarnya</w:t>
      </w:r>
      <w:r w:rsidR="00F07085">
        <w:rPr>
          <w:rFonts w:ascii="Times New Roman" w:eastAsia="Calibri" w:hAnsi="Times New Roman" w:cs="Times New Roman"/>
          <w:sz w:val="24"/>
          <w:szCs w:val="24"/>
        </w:rPr>
        <w:t xml:space="preserve"> laba per lembar</w:t>
      </w:r>
      <w:r w:rsidR="003B69BC">
        <w:rPr>
          <w:rFonts w:ascii="Times New Roman" w:eastAsia="Calibri" w:hAnsi="Times New Roman" w:cs="Times New Roman"/>
          <w:sz w:val="24"/>
          <w:szCs w:val="24"/>
        </w:rPr>
        <w:t xml:space="preserve"> dari investasi pembilian saham oleh investor yang diterima setiap periode</w:t>
      </w:r>
      <w:r w:rsidR="00F07085">
        <w:rPr>
          <w:rFonts w:ascii="Times New Roman" w:eastAsia="Calibri" w:hAnsi="Times New Roman" w:cs="Times New Roman"/>
          <w:sz w:val="24"/>
          <w:szCs w:val="24"/>
        </w:rPr>
        <w:t xml:space="preserve">. EPS </w:t>
      </w:r>
      <w:r w:rsidRPr="00037307">
        <w:rPr>
          <w:rFonts w:ascii="Times New Roman" w:eastAsia="Calibri" w:hAnsi="Times New Roman" w:cs="Times New Roman"/>
          <w:sz w:val="24"/>
          <w:szCs w:val="24"/>
        </w:rPr>
        <w:t>memberikan informasi yang dapat mempr</w:t>
      </w:r>
      <w:r w:rsidR="003B69BC">
        <w:rPr>
          <w:rFonts w:ascii="Times New Roman" w:eastAsia="Calibri" w:hAnsi="Times New Roman" w:cs="Times New Roman"/>
          <w:sz w:val="24"/>
          <w:szCs w:val="24"/>
        </w:rPr>
        <w:t>oyeksikan pendapatan perusahaan</w:t>
      </w:r>
      <w:r w:rsidR="00EB4965">
        <w:rPr>
          <w:rFonts w:ascii="Times New Roman" w:eastAsia="Calibri" w:hAnsi="Times New Roman" w:cs="Times New Roman"/>
          <w:sz w:val="24"/>
          <w:szCs w:val="24"/>
        </w:rPr>
        <w:t>, oleh karena itu besar kecilnya EPS mengindikasikan besaran pendapatan investor di masa depan dan menjadi factor penting dalam berinvestasi</w:t>
      </w:r>
      <w:r w:rsidR="003B69BC">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30975583"/>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 CITATION Tan10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(Tandelilin, 2010)</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rPr>
        <w:t xml:space="preserve">. EPS yang </w:t>
      </w:r>
      <w:proofErr w:type="gramStart"/>
      <w:r w:rsidRPr="00037307">
        <w:rPr>
          <w:rFonts w:ascii="Times New Roman" w:eastAsia="Calibri" w:hAnsi="Times New Roman" w:cs="Times New Roman"/>
          <w:sz w:val="24"/>
          <w:szCs w:val="24"/>
        </w:rPr>
        <w:t>tinggi  menjadi</w:t>
      </w:r>
      <w:proofErr w:type="gramEnd"/>
      <w:r w:rsidRPr="00037307">
        <w:rPr>
          <w:rFonts w:ascii="Times New Roman" w:eastAsia="Calibri" w:hAnsi="Times New Roman" w:cs="Times New Roman"/>
          <w:sz w:val="24"/>
          <w:szCs w:val="24"/>
        </w:rPr>
        <w:t xml:space="preserve"> parameter suksesnya sebuah perusahaan, sehingga </w:t>
      </w:r>
      <w:r w:rsidR="00EB4965">
        <w:rPr>
          <w:rFonts w:ascii="Times New Roman" w:eastAsia="Calibri" w:hAnsi="Times New Roman" w:cs="Times New Roman"/>
          <w:sz w:val="24"/>
          <w:szCs w:val="24"/>
        </w:rPr>
        <w:t xml:space="preserve">secara langsung mempengaruhi </w:t>
      </w:r>
      <w:r w:rsidRPr="00037307">
        <w:rPr>
          <w:rFonts w:ascii="Times New Roman" w:eastAsia="Calibri" w:hAnsi="Times New Roman" w:cs="Times New Roman"/>
          <w:sz w:val="24"/>
          <w:szCs w:val="24"/>
        </w:rPr>
        <w:t xml:space="preserve">naiknya harga saham. Penelitian Desiana </w:t>
      </w:r>
      <w:sdt>
        <w:sdtPr>
          <w:rPr>
            <w:rFonts w:ascii="Times New Roman" w:eastAsia="Calibri" w:hAnsi="Times New Roman" w:cs="Times New Roman"/>
            <w:sz w:val="24"/>
            <w:szCs w:val="24"/>
          </w:rPr>
          <w:id w:val="343827598"/>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Lid17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(2017)</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lang w:val="id-ID"/>
        </w:rPr>
        <w:t xml:space="preserve"> </w:t>
      </w:r>
      <w:r w:rsidRPr="00037307">
        <w:rPr>
          <w:rFonts w:ascii="Times New Roman" w:eastAsia="Calibri" w:hAnsi="Times New Roman" w:cs="Times New Roman"/>
          <w:sz w:val="24"/>
          <w:szCs w:val="24"/>
        </w:rPr>
        <w:t xml:space="preserve">dan Syarief </w:t>
      </w:r>
      <w:sdt>
        <w:sdtPr>
          <w:rPr>
            <w:rFonts w:ascii="Times New Roman" w:eastAsia="Calibri" w:hAnsi="Times New Roman" w:cs="Times New Roman"/>
            <w:sz w:val="24"/>
            <w:szCs w:val="24"/>
          </w:rPr>
          <w:id w:val="-1050063221"/>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Nur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(2019)</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lang w:val="id-ID"/>
        </w:rPr>
        <w:t xml:space="preserve"> </w:t>
      </w:r>
      <w:r w:rsidR="003B69BC">
        <w:rPr>
          <w:rFonts w:ascii="Times New Roman" w:eastAsia="Calibri" w:hAnsi="Times New Roman" w:cs="Times New Roman"/>
          <w:sz w:val="24"/>
          <w:szCs w:val="24"/>
        </w:rPr>
        <w:t>berke</w:t>
      </w:r>
      <w:r w:rsidR="002E20C4">
        <w:rPr>
          <w:rFonts w:ascii="Times New Roman" w:eastAsia="Calibri" w:hAnsi="Times New Roman" w:cs="Times New Roman"/>
          <w:sz w:val="24"/>
          <w:szCs w:val="24"/>
        </w:rPr>
        <w:t>simpulan bahwa salah satu yang m</w:t>
      </w:r>
      <w:r w:rsidR="003B69BC">
        <w:rPr>
          <w:rFonts w:ascii="Times New Roman" w:eastAsia="Calibri" w:hAnsi="Times New Roman" w:cs="Times New Roman"/>
          <w:sz w:val="24"/>
          <w:szCs w:val="24"/>
        </w:rPr>
        <w:t>erpengaruh</w:t>
      </w:r>
      <w:r w:rsidR="002E20C4">
        <w:rPr>
          <w:rFonts w:ascii="Times New Roman" w:eastAsia="Calibri" w:hAnsi="Times New Roman" w:cs="Times New Roman"/>
          <w:sz w:val="24"/>
          <w:szCs w:val="24"/>
        </w:rPr>
        <w:t>i</w:t>
      </w:r>
      <w:r w:rsidR="003B69BC">
        <w:rPr>
          <w:rFonts w:ascii="Times New Roman" w:eastAsia="Calibri" w:hAnsi="Times New Roman" w:cs="Times New Roman"/>
          <w:sz w:val="24"/>
          <w:szCs w:val="24"/>
        </w:rPr>
        <w:t xml:space="preserve"> harga saham </w:t>
      </w:r>
      <w:proofErr w:type="gramStart"/>
      <w:r w:rsidR="003B69BC">
        <w:rPr>
          <w:rFonts w:ascii="Times New Roman" w:eastAsia="Calibri" w:hAnsi="Times New Roman" w:cs="Times New Roman"/>
          <w:sz w:val="24"/>
          <w:szCs w:val="24"/>
        </w:rPr>
        <w:t>adalah  EPS</w:t>
      </w:r>
      <w:proofErr w:type="gramEnd"/>
      <w:r w:rsidRPr="00037307">
        <w:rPr>
          <w:rFonts w:ascii="Times New Roman" w:eastAsia="Calibri" w:hAnsi="Times New Roman" w:cs="Times New Roman"/>
          <w:sz w:val="24"/>
          <w:szCs w:val="24"/>
        </w:rPr>
        <w:t>.</w:t>
      </w:r>
    </w:p>
    <w:p w:rsidR="00612499" w:rsidRDefault="00EB4965" w:rsidP="00053EA1">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Inflasi mencerminkan </w:t>
      </w:r>
      <w:r w:rsidR="002E20C4">
        <w:rPr>
          <w:rFonts w:ascii="Times New Roman" w:eastAsia="Calibri" w:hAnsi="Times New Roman" w:cs="Times New Roman"/>
          <w:sz w:val="24"/>
          <w:szCs w:val="24"/>
        </w:rPr>
        <w:t>harga</w:t>
      </w:r>
      <w:r>
        <w:rPr>
          <w:rFonts w:ascii="Times New Roman" w:eastAsia="Calibri" w:hAnsi="Times New Roman" w:cs="Times New Roman"/>
          <w:sz w:val="24"/>
          <w:szCs w:val="24"/>
        </w:rPr>
        <w:t xml:space="preserve"> saat ini disbanding dengan harga periode sebelumnya</w:t>
      </w:r>
      <w:r w:rsidR="003B69BC">
        <w:rPr>
          <w:rFonts w:ascii="Times New Roman" w:eastAsia="Calibri" w:hAnsi="Times New Roman" w:cs="Times New Roman"/>
          <w:sz w:val="24"/>
          <w:szCs w:val="24"/>
        </w:rPr>
        <w:t xml:space="preserve"> dari dan terjadi </w:t>
      </w:r>
      <w:r w:rsidR="00037307" w:rsidRPr="00037307">
        <w:rPr>
          <w:rFonts w:ascii="Times New Roman" w:eastAsia="Calibri" w:hAnsi="Times New Roman" w:cs="Times New Roman"/>
          <w:sz w:val="24"/>
          <w:szCs w:val="24"/>
        </w:rPr>
        <w:t>secara terus menerus</w:t>
      </w:r>
      <w:r w:rsidR="00BA44CF">
        <w:rPr>
          <w:rFonts w:ascii="Times New Roman" w:eastAsia="Calibri" w:hAnsi="Times New Roman" w:cs="Times New Roman"/>
          <w:sz w:val="24"/>
          <w:szCs w:val="24"/>
        </w:rPr>
        <w:t>, penurunan harga disebut dengan deflasi</w:t>
      </w:r>
      <w:r w:rsidR="00037307" w:rsidRPr="00037307">
        <w:rPr>
          <w:rFonts w:ascii="Times New Roman" w:eastAsia="Calibri" w:hAnsi="Times New Roman" w:cs="Times New Roman"/>
          <w:sz w:val="24"/>
          <w:szCs w:val="24"/>
        </w:rPr>
        <w:t>.</w:t>
      </w:r>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 xml:space="preserve">Kenaikan </w:t>
      </w:r>
      <w:proofErr w:type="gramStart"/>
      <w:r w:rsidR="00037307" w:rsidRPr="00037307">
        <w:rPr>
          <w:rFonts w:ascii="Times New Roman" w:eastAsia="Calibri" w:hAnsi="Times New Roman" w:cs="Times New Roman"/>
          <w:sz w:val="24"/>
          <w:szCs w:val="24"/>
        </w:rPr>
        <w:t xml:space="preserve">harga </w:t>
      </w:r>
      <w:r w:rsidR="003B69BC">
        <w:rPr>
          <w:rFonts w:ascii="Times New Roman" w:eastAsia="Calibri" w:hAnsi="Times New Roman" w:cs="Times New Roman"/>
          <w:sz w:val="24"/>
          <w:szCs w:val="24"/>
        </w:rPr>
        <w:t xml:space="preserve"> yang</w:t>
      </w:r>
      <w:proofErr w:type="gramEnd"/>
      <w:r w:rsidR="003B69BC">
        <w:rPr>
          <w:rFonts w:ascii="Times New Roman" w:eastAsia="Calibri" w:hAnsi="Times New Roman" w:cs="Times New Roman"/>
          <w:sz w:val="24"/>
          <w:szCs w:val="24"/>
        </w:rPr>
        <w:t xml:space="preserve"> dimaksud adalah kenaikan harga secara aggregate (kumpulan dari semua barang dan jasa) dari periode sebelumnya </w:t>
      </w:r>
      <w:sdt>
        <w:sdtPr>
          <w:rPr>
            <w:rFonts w:ascii="Times New Roman" w:eastAsia="Calibri" w:hAnsi="Times New Roman" w:cs="Times New Roman"/>
            <w:sz w:val="24"/>
            <w:szCs w:val="24"/>
          </w:rPr>
          <w:id w:val="2137832140"/>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 CITATION Boe99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(Boediono, 1999)</w:t>
          </w:r>
          <w:r w:rsidR="00037307" w:rsidRPr="00037307">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w:t>
      </w:r>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 xml:space="preserve">Penelitian Sari </w:t>
      </w:r>
      <w:sdt>
        <w:sdtPr>
          <w:rPr>
            <w:rFonts w:ascii="Times New Roman" w:eastAsia="Calibri" w:hAnsi="Times New Roman" w:cs="Times New Roman"/>
            <w:sz w:val="24"/>
            <w:szCs w:val="24"/>
          </w:rPr>
          <w:id w:val="1935244529"/>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CITATION Mar16 \n  \t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(2016)</w:t>
          </w:r>
          <w:r w:rsidR="00037307" w:rsidRPr="00037307">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rPr>
        <w:t xml:space="preserve"> menunjukkan bahwa </w:t>
      </w:r>
      <w:r w:rsidR="003B69BC">
        <w:rPr>
          <w:rFonts w:ascii="Times New Roman" w:eastAsia="Calibri" w:hAnsi="Times New Roman" w:cs="Times New Roman"/>
          <w:sz w:val="24"/>
          <w:szCs w:val="24"/>
        </w:rPr>
        <w:t xml:space="preserve">faktor eksternal </w:t>
      </w:r>
      <w:r w:rsidR="00037307" w:rsidRPr="00037307">
        <w:rPr>
          <w:rFonts w:ascii="Times New Roman" w:eastAsia="Calibri" w:hAnsi="Times New Roman" w:cs="Times New Roman"/>
          <w:sz w:val="24"/>
          <w:szCs w:val="24"/>
        </w:rPr>
        <w:t>inflasi</w:t>
      </w:r>
      <w:r w:rsidR="00BA44CF">
        <w:rPr>
          <w:rFonts w:ascii="Times New Roman" w:eastAsia="Calibri" w:hAnsi="Times New Roman" w:cs="Times New Roman"/>
          <w:sz w:val="24"/>
          <w:szCs w:val="24"/>
        </w:rPr>
        <w:t xml:space="preserve"> ternyata ber</w:t>
      </w:r>
      <w:r w:rsidR="00037307" w:rsidRPr="00037307">
        <w:rPr>
          <w:rFonts w:ascii="Times New Roman" w:eastAsia="Calibri" w:hAnsi="Times New Roman" w:cs="Times New Roman"/>
          <w:sz w:val="24"/>
          <w:szCs w:val="24"/>
        </w:rPr>
        <w:t xml:space="preserve">pengaruh </w:t>
      </w:r>
      <w:r w:rsidR="00BA44CF">
        <w:rPr>
          <w:rFonts w:ascii="Times New Roman" w:eastAsia="Calibri" w:hAnsi="Times New Roman" w:cs="Times New Roman"/>
          <w:sz w:val="24"/>
          <w:szCs w:val="24"/>
        </w:rPr>
        <w:t xml:space="preserve">positif </w:t>
      </w:r>
      <w:r w:rsidR="003B69BC">
        <w:rPr>
          <w:rFonts w:ascii="Times New Roman" w:eastAsia="Calibri" w:hAnsi="Times New Roman" w:cs="Times New Roman"/>
          <w:sz w:val="24"/>
          <w:szCs w:val="24"/>
        </w:rPr>
        <w:t>pada</w:t>
      </w:r>
      <w:r w:rsidR="00037307" w:rsidRPr="00037307">
        <w:rPr>
          <w:rFonts w:ascii="Times New Roman" w:eastAsia="Calibri" w:hAnsi="Times New Roman" w:cs="Times New Roman"/>
          <w:sz w:val="24"/>
          <w:szCs w:val="24"/>
        </w:rPr>
        <w:t xml:space="preserve"> harga saham.</w:t>
      </w:r>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Sedangkan</w:t>
      </w:r>
      <w:r w:rsidR="00F07085">
        <w:rPr>
          <w:rFonts w:ascii="Times New Roman" w:eastAsia="Calibri" w:hAnsi="Times New Roman" w:cs="Times New Roman"/>
          <w:sz w:val="24"/>
          <w:szCs w:val="24"/>
        </w:rPr>
        <w:t xml:space="preserve"> </w:t>
      </w:r>
      <w:r w:rsidR="00037307" w:rsidRPr="00037307">
        <w:rPr>
          <w:rFonts w:ascii="Times New Roman" w:eastAsia="Calibri" w:hAnsi="Times New Roman" w:cs="Times New Roman"/>
          <w:sz w:val="24"/>
          <w:szCs w:val="24"/>
        </w:rPr>
        <w:t>Akbar &amp; Afiezan</w:t>
      </w:r>
      <w:r w:rsidR="00037307"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808277623"/>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CITATION Tau18 \n  \t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(2018)</w:t>
          </w:r>
          <w:r w:rsidR="00037307" w:rsidRPr="00037307">
            <w:rPr>
              <w:rFonts w:ascii="Times New Roman" w:eastAsia="Calibri" w:hAnsi="Times New Roman" w:cs="Times New Roman"/>
              <w:sz w:val="24"/>
              <w:szCs w:val="24"/>
            </w:rPr>
            <w:fldChar w:fldCharType="end"/>
          </w:r>
        </w:sdtContent>
      </w:sdt>
      <w:r w:rsidR="003B69BC">
        <w:rPr>
          <w:rFonts w:ascii="Times New Roman" w:eastAsia="Calibri" w:hAnsi="Times New Roman" w:cs="Times New Roman"/>
          <w:sz w:val="24"/>
          <w:szCs w:val="24"/>
        </w:rPr>
        <w:t xml:space="preserve"> menunjukkan hal yang sebaliknya pada</w:t>
      </w:r>
      <w:r w:rsidR="00037307" w:rsidRPr="00037307">
        <w:rPr>
          <w:rFonts w:ascii="Times New Roman" w:eastAsia="Calibri" w:hAnsi="Times New Roman" w:cs="Times New Roman"/>
          <w:sz w:val="24"/>
          <w:szCs w:val="24"/>
        </w:rPr>
        <w:t xml:space="preserve"> harga saham.</w:t>
      </w:r>
      <w:r w:rsidR="00037307" w:rsidRPr="00037307">
        <w:rPr>
          <w:rFonts w:ascii="Times New Roman" w:eastAsia="Calibri" w:hAnsi="Times New Roman" w:cs="Times New Roman"/>
          <w:sz w:val="24"/>
          <w:szCs w:val="24"/>
          <w:lang w:val="id-ID"/>
        </w:rPr>
        <w:t xml:space="preserve"> </w:t>
      </w:r>
      <w:r w:rsidR="002E20C4">
        <w:rPr>
          <w:rFonts w:ascii="Times New Roman" w:eastAsia="Calibri" w:hAnsi="Times New Roman" w:cs="Times New Roman"/>
          <w:sz w:val="24"/>
          <w:szCs w:val="24"/>
        </w:rPr>
        <w:t xml:space="preserve">Sementara </w:t>
      </w:r>
      <w:r w:rsidR="00037307" w:rsidRPr="00037307">
        <w:rPr>
          <w:rFonts w:ascii="Times New Roman" w:eastAsia="Calibri" w:hAnsi="Times New Roman" w:cs="Times New Roman"/>
          <w:sz w:val="24"/>
          <w:szCs w:val="24"/>
        </w:rPr>
        <w:t>Rachmawati</w:t>
      </w:r>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&amp; Laila</w:t>
      </w:r>
      <w:r w:rsidR="00037307"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778775534"/>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CITATION Rac15 \n  \t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(2015)</w:t>
          </w:r>
          <w:r w:rsidR="00037307" w:rsidRPr="00037307">
            <w:rPr>
              <w:rFonts w:ascii="Times New Roman" w:eastAsia="Calibri" w:hAnsi="Times New Roman" w:cs="Times New Roman"/>
              <w:sz w:val="24"/>
              <w:szCs w:val="24"/>
            </w:rPr>
            <w:fldChar w:fldCharType="end"/>
          </w:r>
        </w:sdtContent>
      </w:sdt>
      <w:r w:rsidR="00F07085">
        <w:rPr>
          <w:rFonts w:ascii="Times New Roman" w:eastAsia="Calibri" w:hAnsi="Times New Roman" w:cs="Times New Roman"/>
          <w:sz w:val="24"/>
          <w:szCs w:val="24"/>
        </w:rPr>
        <w:t xml:space="preserve"> serta Rahmania, Mardani</w:t>
      </w:r>
      <w:r w:rsidR="00037307" w:rsidRPr="00037307">
        <w:rPr>
          <w:rFonts w:ascii="Times New Roman" w:eastAsia="Calibri" w:hAnsi="Times New Roman" w:cs="Times New Roman"/>
          <w:sz w:val="24"/>
          <w:szCs w:val="24"/>
        </w:rPr>
        <w:t xml:space="preserve"> &amp; Wahono </w:t>
      </w:r>
      <w:sdt>
        <w:sdtPr>
          <w:rPr>
            <w:rFonts w:ascii="Times New Roman" w:eastAsia="Calibri" w:hAnsi="Times New Roman" w:cs="Times New Roman"/>
            <w:sz w:val="24"/>
            <w:szCs w:val="24"/>
          </w:rPr>
          <w:id w:val="-1325266001"/>
          <w:citation/>
        </w:sdtPr>
        <w:sdtContent>
          <w:r w:rsidR="00037307" w:rsidRPr="00037307">
            <w:rPr>
              <w:rFonts w:ascii="Times New Roman" w:eastAsia="Calibri" w:hAnsi="Times New Roman" w:cs="Times New Roman"/>
              <w:sz w:val="24"/>
              <w:szCs w:val="24"/>
            </w:rPr>
            <w:fldChar w:fldCharType="begin"/>
          </w:r>
          <w:r w:rsidR="00037307" w:rsidRPr="00037307">
            <w:rPr>
              <w:rFonts w:ascii="Times New Roman" w:eastAsia="Calibri" w:hAnsi="Times New Roman" w:cs="Times New Roman"/>
              <w:sz w:val="24"/>
              <w:szCs w:val="24"/>
            </w:rPr>
            <w:instrText xml:space="preserve">CITATION Elf19 \n  \t  \l 1057 </w:instrText>
          </w:r>
          <w:r w:rsidR="00037307"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(2019)</w:t>
          </w:r>
          <w:r w:rsidR="00037307" w:rsidRPr="00037307">
            <w:rPr>
              <w:rFonts w:ascii="Times New Roman" w:eastAsia="Calibri" w:hAnsi="Times New Roman" w:cs="Times New Roman"/>
              <w:sz w:val="24"/>
              <w:szCs w:val="24"/>
            </w:rPr>
            <w:fldChar w:fldCharType="end"/>
          </w:r>
        </w:sdtContent>
      </w:sdt>
      <w:r w:rsidR="00037307" w:rsidRPr="00037307">
        <w:rPr>
          <w:rFonts w:ascii="Times New Roman" w:eastAsia="Calibri" w:hAnsi="Times New Roman" w:cs="Times New Roman"/>
          <w:sz w:val="24"/>
          <w:szCs w:val="24"/>
          <w:lang w:val="id-ID"/>
        </w:rPr>
        <w:t xml:space="preserve"> </w:t>
      </w:r>
      <w:r w:rsidR="00037307" w:rsidRPr="00037307">
        <w:rPr>
          <w:rFonts w:ascii="Times New Roman" w:eastAsia="Calibri" w:hAnsi="Times New Roman" w:cs="Times New Roman"/>
          <w:sz w:val="24"/>
          <w:szCs w:val="24"/>
        </w:rPr>
        <w:t xml:space="preserve">menunjukkan </w:t>
      </w:r>
      <w:r w:rsidR="00BA44CF">
        <w:rPr>
          <w:rFonts w:ascii="Times New Roman" w:eastAsia="Calibri" w:hAnsi="Times New Roman" w:cs="Times New Roman"/>
          <w:sz w:val="24"/>
          <w:szCs w:val="24"/>
        </w:rPr>
        <w:t xml:space="preserve">fakta berlawan, yaitu </w:t>
      </w:r>
      <w:proofErr w:type="gramStart"/>
      <w:r w:rsidR="00BA44CF">
        <w:rPr>
          <w:rFonts w:ascii="Times New Roman" w:eastAsia="Calibri" w:hAnsi="Times New Roman" w:cs="Times New Roman"/>
          <w:sz w:val="24"/>
          <w:szCs w:val="24"/>
        </w:rPr>
        <w:t xml:space="preserve">negatif </w:t>
      </w:r>
      <w:r w:rsidR="00037307" w:rsidRPr="00037307">
        <w:rPr>
          <w:rFonts w:ascii="Times New Roman" w:eastAsia="Calibri" w:hAnsi="Times New Roman" w:cs="Times New Roman"/>
          <w:sz w:val="24"/>
          <w:szCs w:val="24"/>
        </w:rPr>
        <w:t xml:space="preserve"> signifikan</w:t>
      </w:r>
      <w:proofErr w:type="gramEnd"/>
      <w:r w:rsidR="00F07085">
        <w:rPr>
          <w:rFonts w:ascii="Times New Roman" w:eastAsia="Calibri" w:hAnsi="Times New Roman" w:cs="Times New Roman"/>
          <w:sz w:val="24"/>
          <w:szCs w:val="24"/>
        </w:rPr>
        <w:t xml:space="preserve">. </w:t>
      </w:r>
    </w:p>
    <w:p w:rsidR="00BA409E" w:rsidRDefault="00037307" w:rsidP="00871E25">
      <w:pPr>
        <w:spacing w:after="0" w:line="360" w:lineRule="auto"/>
        <w:ind w:firstLine="720"/>
        <w:jc w:val="both"/>
        <w:rPr>
          <w:rFonts w:ascii="Times New Roman" w:eastAsia="Calibri" w:hAnsi="Times New Roman" w:cs="Times New Roman"/>
          <w:sz w:val="24"/>
          <w:szCs w:val="24"/>
        </w:rPr>
      </w:pPr>
      <w:r w:rsidRPr="00037307">
        <w:rPr>
          <w:rFonts w:ascii="Times New Roman" w:eastAsia="Calibri" w:hAnsi="Times New Roman" w:cs="Times New Roman"/>
          <w:sz w:val="24"/>
          <w:szCs w:val="24"/>
          <w:lang w:val="id-ID"/>
        </w:rPr>
        <w:t>K</w:t>
      </w:r>
      <w:r w:rsidRPr="00037307">
        <w:rPr>
          <w:rFonts w:ascii="Times New Roman" w:eastAsia="Calibri" w:hAnsi="Times New Roman" w:cs="Times New Roman"/>
          <w:sz w:val="24"/>
          <w:szCs w:val="24"/>
        </w:rPr>
        <w:t>urs</w:t>
      </w:r>
      <w:r w:rsidRPr="00037307">
        <w:rPr>
          <w:rFonts w:ascii="Times New Roman" w:eastAsia="Calibri" w:hAnsi="Times New Roman" w:cs="Times New Roman"/>
          <w:sz w:val="24"/>
          <w:szCs w:val="24"/>
          <w:lang w:val="id-ID"/>
        </w:rPr>
        <w:t xml:space="preserve"> (nilai tukar</w:t>
      </w:r>
      <w:r w:rsidR="00641273">
        <w:rPr>
          <w:rFonts w:ascii="Times New Roman" w:eastAsia="Calibri" w:hAnsi="Times New Roman" w:cs="Times New Roman"/>
          <w:sz w:val="24"/>
          <w:szCs w:val="24"/>
        </w:rPr>
        <w:t xml:space="preserve">) adalah </w:t>
      </w:r>
      <w:r w:rsidR="00BA409E">
        <w:rPr>
          <w:rFonts w:ascii="Times New Roman" w:eastAsia="Calibri" w:hAnsi="Times New Roman" w:cs="Times New Roman"/>
          <w:sz w:val="24"/>
          <w:szCs w:val="24"/>
        </w:rPr>
        <w:t xml:space="preserve">perbandingan </w:t>
      </w:r>
      <w:r w:rsidR="00641273">
        <w:rPr>
          <w:rFonts w:ascii="Times New Roman" w:eastAsia="Calibri" w:hAnsi="Times New Roman" w:cs="Times New Roman"/>
          <w:sz w:val="24"/>
          <w:szCs w:val="24"/>
        </w:rPr>
        <w:t xml:space="preserve">nilai </w:t>
      </w:r>
      <w:r w:rsidR="00BA409E">
        <w:rPr>
          <w:rFonts w:ascii="Times New Roman" w:eastAsia="Calibri" w:hAnsi="Times New Roman" w:cs="Times New Roman"/>
          <w:sz w:val="24"/>
          <w:szCs w:val="24"/>
        </w:rPr>
        <w:t>mata</w:t>
      </w:r>
      <w:r w:rsidRPr="00037307">
        <w:rPr>
          <w:rFonts w:ascii="Times New Roman" w:eastAsia="Calibri" w:hAnsi="Times New Roman" w:cs="Times New Roman"/>
          <w:sz w:val="24"/>
          <w:szCs w:val="24"/>
        </w:rPr>
        <w:t xml:space="preserve"> </w:t>
      </w:r>
      <w:r w:rsidR="00BA409E">
        <w:rPr>
          <w:rFonts w:ascii="Times New Roman" w:eastAsia="Calibri" w:hAnsi="Times New Roman" w:cs="Times New Roman"/>
          <w:sz w:val="24"/>
          <w:szCs w:val="24"/>
        </w:rPr>
        <w:t>Negara satu dengan Negara lainnya</w:t>
      </w:r>
      <w:r w:rsidR="00641273">
        <w:rPr>
          <w:rFonts w:ascii="Times New Roman" w:eastAsia="Calibri" w:hAnsi="Times New Roman" w:cs="Times New Roman"/>
          <w:sz w:val="24"/>
          <w:szCs w:val="24"/>
        </w:rPr>
        <w:t>. K</w:t>
      </w:r>
      <w:r w:rsidRPr="00037307">
        <w:rPr>
          <w:rFonts w:ascii="Times New Roman" w:eastAsia="Calibri" w:hAnsi="Times New Roman" w:cs="Times New Roman"/>
          <w:sz w:val="24"/>
          <w:szCs w:val="24"/>
        </w:rPr>
        <w:t>etika suatu negar</w:t>
      </w:r>
      <w:r w:rsidR="00F07085">
        <w:rPr>
          <w:rFonts w:ascii="Times New Roman" w:eastAsia="Calibri" w:hAnsi="Times New Roman" w:cs="Times New Roman"/>
          <w:sz w:val="24"/>
          <w:szCs w:val="24"/>
        </w:rPr>
        <w:t>a melakukan pertukaran</w:t>
      </w:r>
      <w:r w:rsidRPr="00037307">
        <w:rPr>
          <w:rFonts w:ascii="Times New Roman" w:eastAsia="Calibri" w:hAnsi="Times New Roman" w:cs="Times New Roman"/>
          <w:sz w:val="24"/>
          <w:szCs w:val="24"/>
        </w:rPr>
        <w:t xml:space="preserve"> </w:t>
      </w:r>
      <w:r w:rsidR="00BA409E">
        <w:rPr>
          <w:rFonts w:ascii="Times New Roman" w:eastAsia="Calibri" w:hAnsi="Times New Roman" w:cs="Times New Roman"/>
          <w:sz w:val="24"/>
          <w:szCs w:val="24"/>
        </w:rPr>
        <w:t xml:space="preserve">barang atau jasa </w:t>
      </w:r>
      <w:r w:rsidRPr="00037307">
        <w:rPr>
          <w:rFonts w:ascii="Times New Roman" w:eastAsia="Calibri" w:hAnsi="Times New Roman" w:cs="Times New Roman"/>
          <w:sz w:val="24"/>
          <w:szCs w:val="24"/>
        </w:rPr>
        <w:t>dengan negara lain</w:t>
      </w:r>
      <w:r w:rsidR="00F07085">
        <w:rPr>
          <w:rFonts w:ascii="Times New Roman" w:eastAsia="Calibri" w:hAnsi="Times New Roman" w:cs="Times New Roman"/>
          <w:sz w:val="24"/>
          <w:szCs w:val="24"/>
        </w:rPr>
        <w:t>,</w:t>
      </w:r>
      <w:r w:rsidRPr="00037307">
        <w:rPr>
          <w:rFonts w:ascii="Times New Roman" w:eastAsia="Calibri" w:hAnsi="Times New Roman" w:cs="Times New Roman"/>
          <w:sz w:val="24"/>
          <w:szCs w:val="24"/>
        </w:rPr>
        <w:t xml:space="preserve"> </w:t>
      </w:r>
      <w:r w:rsidR="00641273">
        <w:rPr>
          <w:rFonts w:ascii="Times New Roman" w:eastAsia="Calibri" w:hAnsi="Times New Roman" w:cs="Times New Roman"/>
          <w:sz w:val="24"/>
          <w:szCs w:val="24"/>
        </w:rPr>
        <w:t xml:space="preserve">maka saat itu </w:t>
      </w:r>
      <w:r w:rsidR="00BA409E">
        <w:rPr>
          <w:rFonts w:ascii="Times New Roman" w:eastAsia="Calibri" w:hAnsi="Times New Roman" w:cs="Times New Roman"/>
          <w:sz w:val="24"/>
          <w:szCs w:val="24"/>
        </w:rPr>
        <w:t>telah terjadi pertukaran</w:t>
      </w:r>
      <w:r w:rsidR="00641273">
        <w:rPr>
          <w:rFonts w:ascii="Times New Roman" w:eastAsia="Calibri" w:hAnsi="Times New Roman" w:cs="Times New Roman"/>
          <w:sz w:val="24"/>
          <w:szCs w:val="24"/>
        </w:rPr>
        <w:t xml:space="preserve"> mata uang</w:t>
      </w:r>
      <w:r w:rsidR="0061249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128550688"/>
          <w:citation/>
        </w:sdtPr>
        <w:sdtContent>
          <w:r w:rsidR="00612499">
            <w:rPr>
              <w:rFonts w:ascii="Times New Roman" w:eastAsia="Calibri" w:hAnsi="Times New Roman" w:cs="Times New Roman"/>
              <w:sz w:val="24"/>
              <w:szCs w:val="24"/>
            </w:rPr>
            <w:fldChar w:fldCharType="begin"/>
          </w:r>
          <w:r w:rsidR="001B2CEE">
            <w:rPr>
              <w:rFonts w:ascii="Times New Roman" w:eastAsia="Calibri" w:hAnsi="Times New Roman" w:cs="Times New Roman"/>
              <w:sz w:val="24"/>
              <w:szCs w:val="24"/>
            </w:rPr>
            <w:instrText xml:space="preserve">CITATION Ban \l 1033 </w:instrText>
          </w:r>
          <w:r w:rsidR="00612499">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(Bank Indonesia, 2019)</w:t>
          </w:r>
          <w:r w:rsidR="00612499">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rPr>
        <w:t xml:space="preserve">. </w:t>
      </w:r>
      <w:r w:rsidR="00641273">
        <w:rPr>
          <w:rFonts w:ascii="Times New Roman" w:eastAsia="Calibri" w:hAnsi="Times New Roman" w:cs="Times New Roman"/>
          <w:sz w:val="24"/>
          <w:szCs w:val="24"/>
        </w:rPr>
        <w:t>Hasil p</w:t>
      </w:r>
      <w:r w:rsidRPr="00037307">
        <w:rPr>
          <w:rFonts w:ascii="Times New Roman" w:eastAsia="Calibri" w:hAnsi="Times New Roman" w:cs="Times New Roman"/>
          <w:sz w:val="24"/>
          <w:szCs w:val="24"/>
        </w:rPr>
        <w:t>enelitian Rachmawati</w:t>
      </w:r>
      <w:r w:rsidR="00EB017E">
        <w:rPr>
          <w:rFonts w:ascii="Times New Roman" w:eastAsia="Calibri" w:hAnsi="Times New Roman" w:cs="Times New Roman"/>
          <w:sz w:val="24"/>
          <w:szCs w:val="24"/>
        </w:rPr>
        <w:t xml:space="preserve"> </w:t>
      </w:r>
      <w:r w:rsidRPr="00037307">
        <w:rPr>
          <w:rFonts w:ascii="Times New Roman" w:eastAsia="Calibri" w:hAnsi="Times New Roman" w:cs="Times New Roman"/>
          <w:sz w:val="24"/>
          <w:szCs w:val="24"/>
        </w:rPr>
        <w:t>&amp; Laila</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1587989706"/>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Rac15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(2015)</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lang w:val="id-ID"/>
        </w:rPr>
        <w:t xml:space="preserve"> </w:t>
      </w:r>
      <w:r w:rsidRPr="00037307">
        <w:rPr>
          <w:rFonts w:ascii="Times New Roman" w:eastAsia="Calibri" w:hAnsi="Times New Roman" w:cs="Times New Roman"/>
          <w:sz w:val="24"/>
          <w:szCs w:val="24"/>
        </w:rPr>
        <w:t>menunjukkan bahwa</w:t>
      </w:r>
      <w:r w:rsidR="00641273">
        <w:rPr>
          <w:rFonts w:ascii="Times New Roman" w:eastAsia="Calibri" w:hAnsi="Times New Roman" w:cs="Times New Roman"/>
          <w:sz w:val="24"/>
          <w:szCs w:val="24"/>
        </w:rPr>
        <w:t xml:space="preserve"> terdapat nilai tukar (kurs)</w:t>
      </w:r>
      <w:r w:rsidR="00BA409E">
        <w:rPr>
          <w:rFonts w:ascii="Times New Roman" w:eastAsia="Calibri" w:hAnsi="Times New Roman" w:cs="Times New Roman"/>
          <w:sz w:val="24"/>
          <w:szCs w:val="24"/>
        </w:rPr>
        <w:t>, mempengaruhi</w:t>
      </w:r>
      <w:r w:rsidRPr="00037307">
        <w:rPr>
          <w:rFonts w:ascii="Times New Roman" w:eastAsia="Calibri" w:hAnsi="Times New Roman" w:cs="Times New Roman"/>
          <w:sz w:val="24"/>
          <w:szCs w:val="24"/>
        </w:rPr>
        <w:t xml:space="preserve"> harga saham,</w:t>
      </w:r>
      <w:r w:rsidR="00BA409E">
        <w:rPr>
          <w:rFonts w:ascii="Times New Roman" w:eastAsia="Calibri" w:hAnsi="Times New Roman" w:cs="Times New Roman"/>
          <w:sz w:val="24"/>
          <w:szCs w:val="24"/>
        </w:rPr>
        <w:t xml:space="preserve"> sementara</w:t>
      </w:r>
      <w:r w:rsidR="00641273">
        <w:rPr>
          <w:rFonts w:ascii="Times New Roman" w:eastAsia="Calibri" w:hAnsi="Times New Roman" w:cs="Times New Roman"/>
          <w:sz w:val="24"/>
          <w:szCs w:val="24"/>
        </w:rPr>
        <w:t xml:space="preserve"> penelitian</w:t>
      </w:r>
      <w:r w:rsidRPr="00037307">
        <w:rPr>
          <w:rFonts w:ascii="Times New Roman" w:eastAsia="Calibri" w:hAnsi="Times New Roman" w:cs="Times New Roman"/>
          <w:sz w:val="24"/>
          <w:szCs w:val="24"/>
        </w:rPr>
        <w:t xml:space="preserve"> </w:t>
      </w:r>
      <w:r w:rsidRPr="00037307">
        <w:rPr>
          <w:rFonts w:ascii="Times New Roman" w:eastAsia="Calibri" w:hAnsi="Times New Roman" w:cs="Times New Roman"/>
          <w:sz w:val="24"/>
          <w:szCs w:val="24"/>
        </w:rPr>
        <w:lastRenderedPageBreak/>
        <w:t>Harahap</w:t>
      </w:r>
      <w:r w:rsidRPr="00037307">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rPr>
          <w:id w:val="-814715299"/>
          <w:citation/>
        </w:sdtPr>
        <w:sdtContent>
          <w:r w:rsidRPr="00037307">
            <w:rPr>
              <w:rFonts w:ascii="Times New Roman" w:eastAsia="Calibri" w:hAnsi="Times New Roman" w:cs="Times New Roman"/>
              <w:sz w:val="24"/>
              <w:szCs w:val="24"/>
            </w:rPr>
            <w:fldChar w:fldCharType="begin"/>
          </w:r>
          <w:r w:rsidRPr="00037307">
            <w:rPr>
              <w:rFonts w:ascii="Times New Roman" w:eastAsia="Calibri" w:hAnsi="Times New Roman" w:cs="Times New Roman"/>
              <w:sz w:val="24"/>
              <w:szCs w:val="24"/>
            </w:rPr>
            <w:instrText xml:space="preserve">CITATION Dar \n  \t  \l 1057 </w:instrText>
          </w:r>
          <w:r w:rsidRPr="00037307">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(2016)</w:t>
          </w:r>
          <w:r w:rsidRPr="00037307">
            <w:rPr>
              <w:rFonts w:ascii="Times New Roman" w:eastAsia="Calibri" w:hAnsi="Times New Roman" w:cs="Times New Roman"/>
              <w:sz w:val="24"/>
              <w:szCs w:val="24"/>
            </w:rPr>
            <w:fldChar w:fldCharType="end"/>
          </w:r>
        </w:sdtContent>
      </w:sdt>
      <w:r w:rsidRPr="00037307">
        <w:rPr>
          <w:rFonts w:ascii="Times New Roman" w:eastAsia="Calibri" w:hAnsi="Times New Roman" w:cs="Times New Roman"/>
          <w:sz w:val="24"/>
          <w:szCs w:val="24"/>
        </w:rPr>
        <w:t xml:space="preserve"> yang menunjukkan </w:t>
      </w:r>
      <w:r w:rsidR="00641273">
        <w:rPr>
          <w:rFonts w:ascii="Times New Roman" w:eastAsia="Calibri" w:hAnsi="Times New Roman" w:cs="Times New Roman"/>
          <w:sz w:val="24"/>
          <w:szCs w:val="24"/>
        </w:rPr>
        <w:t>hal sebaliknya</w:t>
      </w:r>
      <w:r w:rsidRPr="00037307">
        <w:rPr>
          <w:rFonts w:ascii="Times New Roman" w:eastAsia="Calibri" w:hAnsi="Times New Roman" w:cs="Times New Roman"/>
          <w:sz w:val="24"/>
          <w:szCs w:val="24"/>
        </w:rPr>
        <w:t>.</w:t>
      </w:r>
      <w:r w:rsidR="00BA409E">
        <w:rPr>
          <w:rFonts w:ascii="Times New Roman" w:eastAsia="Calibri" w:hAnsi="Times New Roman" w:cs="Times New Roman"/>
          <w:sz w:val="24"/>
          <w:szCs w:val="24"/>
        </w:rPr>
        <w:t xml:space="preserve"> </w:t>
      </w:r>
      <w:r w:rsidR="00C82782">
        <w:rPr>
          <w:rFonts w:ascii="Times New Roman" w:eastAsia="Calibri" w:hAnsi="Times New Roman" w:cs="Times New Roman"/>
          <w:sz w:val="24"/>
          <w:szCs w:val="24"/>
        </w:rPr>
        <w:t>P</w:t>
      </w:r>
      <w:r w:rsidRPr="00037307">
        <w:rPr>
          <w:rFonts w:ascii="Times New Roman" w:eastAsia="Calibri" w:hAnsi="Times New Roman" w:cs="Times New Roman"/>
          <w:sz w:val="24"/>
          <w:szCs w:val="24"/>
        </w:rPr>
        <w:t xml:space="preserve">enelitian </w:t>
      </w:r>
      <w:r w:rsidR="00C82782">
        <w:rPr>
          <w:rFonts w:ascii="Times New Roman" w:eastAsia="Calibri" w:hAnsi="Times New Roman" w:cs="Times New Roman"/>
          <w:sz w:val="24"/>
          <w:szCs w:val="24"/>
        </w:rPr>
        <w:t>terdahulu menunjukkan bahwa, banyak faktor</w:t>
      </w:r>
      <w:r w:rsidRPr="00037307">
        <w:rPr>
          <w:rFonts w:ascii="Times New Roman" w:eastAsia="Calibri" w:hAnsi="Times New Roman" w:cs="Times New Roman"/>
          <w:sz w:val="24"/>
          <w:szCs w:val="24"/>
        </w:rPr>
        <w:t xml:space="preserve"> penting berkaitan dengan perubahan harga saham</w:t>
      </w:r>
      <w:r w:rsidR="00C82782">
        <w:rPr>
          <w:rFonts w:ascii="Times New Roman" w:eastAsia="Calibri" w:hAnsi="Times New Roman" w:cs="Times New Roman"/>
          <w:sz w:val="24"/>
          <w:szCs w:val="24"/>
        </w:rPr>
        <w:t>. Kesamaan variabel penelitian</w:t>
      </w:r>
      <w:r w:rsidR="00EA5B11">
        <w:rPr>
          <w:rFonts w:ascii="Times New Roman" w:eastAsia="Calibri" w:hAnsi="Times New Roman" w:cs="Times New Roman"/>
          <w:sz w:val="24"/>
          <w:szCs w:val="24"/>
        </w:rPr>
        <w:t xml:space="preserve"> tern</w:t>
      </w:r>
      <w:r w:rsidRPr="00037307">
        <w:rPr>
          <w:rFonts w:ascii="Times New Roman" w:eastAsia="Calibri" w:hAnsi="Times New Roman" w:cs="Times New Roman"/>
          <w:sz w:val="24"/>
          <w:szCs w:val="24"/>
        </w:rPr>
        <w:t>yata menghasilkan kesimpulan yang berbeda, hal ini menunjukkan terjadinya ketidakkonsistenan hasil dari beberapa penelitian terdahulu</w:t>
      </w:r>
      <w:r w:rsidR="0047281D">
        <w:rPr>
          <w:rFonts w:ascii="Times New Roman" w:eastAsia="Calibri" w:hAnsi="Times New Roman" w:cs="Times New Roman"/>
          <w:sz w:val="24"/>
          <w:szCs w:val="24"/>
        </w:rPr>
        <w:t>.</w:t>
      </w:r>
      <w:bookmarkEnd w:id="0"/>
      <w:r w:rsidR="008E0EE7">
        <w:rPr>
          <w:rFonts w:ascii="Times New Roman" w:eastAsia="Calibri" w:hAnsi="Times New Roman" w:cs="Times New Roman"/>
          <w:sz w:val="24"/>
          <w:szCs w:val="24"/>
        </w:rPr>
        <w:t xml:space="preserve"> </w:t>
      </w:r>
    </w:p>
    <w:p w:rsidR="00C82782" w:rsidRPr="00C82782" w:rsidRDefault="007363B4" w:rsidP="00871E25">
      <w:pPr>
        <w:spacing w:after="0" w:line="360" w:lineRule="auto"/>
        <w:ind w:firstLine="720"/>
        <w:jc w:val="both"/>
        <w:rPr>
          <w:rFonts w:ascii="Times New Roman" w:eastAsia="Calibri" w:hAnsi="Times New Roman" w:cs="Times New Roman"/>
          <w:sz w:val="24"/>
          <w:szCs w:val="24"/>
        </w:rPr>
      </w:pPr>
      <w:r w:rsidRPr="007363B4">
        <w:rPr>
          <w:rFonts w:ascii="Times New Roman" w:eastAsia="Calibri" w:hAnsi="Times New Roman" w:cs="Times New Roman"/>
          <w:sz w:val="24"/>
          <w:szCs w:val="24"/>
          <w:lang w:val="id-ID"/>
        </w:rPr>
        <w:t xml:space="preserve">Faktor internal merupakan faktor </w:t>
      </w:r>
      <w:r w:rsidR="00BA409E">
        <w:rPr>
          <w:rFonts w:ascii="Times New Roman" w:eastAsia="Calibri" w:hAnsi="Times New Roman" w:cs="Times New Roman"/>
          <w:sz w:val="24"/>
          <w:szCs w:val="24"/>
          <w:lang w:val="id-ID"/>
        </w:rPr>
        <w:t>kinerja perusahaan secara internal dalam suatu periode</w:t>
      </w:r>
      <w:r w:rsidRPr="007363B4">
        <w:rPr>
          <w:rFonts w:ascii="Times New Roman" w:eastAsia="Calibri" w:hAnsi="Times New Roman" w:cs="Times New Roman"/>
          <w:sz w:val="24"/>
          <w:szCs w:val="24"/>
          <w:lang w:val="id-ID"/>
        </w:rPr>
        <w:t>.</w:t>
      </w:r>
      <w:r w:rsidR="008E0EE7">
        <w:rPr>
          <w:rFonts w:ascii="Times New Roman" w:eastAsia="Calibri" w:hAnsi="Times New Roman" w:cs="Times New Roman"/>
          <w:sz w:val="24"/>
          <w:szCs w:val="24"/>
        </w:rPr>
        <w:t xml:space="preserve"> Salah satu ukuran kinerjanya adalah rasio keuangan perusahaan dan kinerja keuangan yang dilaporkan setiap periode, baik setiap bulan, triwulan, semester, mapun tahunannya.</w:t>
      </w:r>
      <w:r w:rsidRPr="007363B4">
        <w:rPr>
          <w:rFonts w:ascii="Times New Roman" w:eastAsia="Calibri" w:hAnsi="Times New Roman" w:cs="Times New Roman"/>
          <w:sz w:val="24"/>
          <w:szCs w:val="24"/>
          <w:lang w:val="id-ID"/>
        </w:rPr>
        <w:t xml:space="preserve"> </w:t>
      </w:r>
      <w:r w:rsidR="00BA409E">
        <w:rPr>
          <w:rFonts w:ascii="Times New Roman" w:eastAsia="Calibri" w:hAnsi="Times New Roman" w:cs="Times New Roman"/>
          <w:sz w:val="24"/>
          <w:szCs w:val="24"/>
        </w:rPr>
        <w:t xml:space="preserve">Selain factor internal, harga saham juga dipengaruhi faktor </w:t>
      </w:r>
      <w:r w:rsidR="008E0EE7">
        <w:rPr>
          <w:rFonts w:ascii="Times New Roman" w:eastAsia="Calibri" w:hAnsi="Times New Roman" w:cs="Times New Roman"/>
          <w:sz w:val="24"/>
          <w:szCs w:val="24"/>
        </w:rPr>
        <w:t xml:space="preserve">diluar perusahaan seperti nilai tukar, inflasi, suku bunga dan kondisi makro lainnya </w:t>
      </w:r>
      <w:sdt>
        <w:sdtPr>
          <w:rPr>
            <w:rFonts w:ascii="Times New Roman" w:eastAsia="Calibri" w:hAnsi="Times New Roman" w:cs="Times New Roman"/>
            <w:sz w:val="24"/>
            <w:szCs w:val="24"/>
            <w:lang w:val="id-ID"/>
          </w:rPr>
          <w:id w:val="-826665893"/>
          <w:citation/>
        </w:sdtPr>
        <w:sdtContent>
          <w:r w:rsidRPr="007363B4">
            <w:rPr>
              <w:rFonts w:ascii="Times New Roman" w:eastAsia="Calibri" w:hAnsi="Times New Roman" w:cs="Times New Roman"/>
              <w:sz w:val="24"/>
              <w:szCs w:val="24"/>
              <w:lang w:val="id-ID"/>
            </w:rPr>
            <w:fldChar w:fldCharType="begin"/>
          </w:r>
          <w:r w:rsidRPr="007363B4">
            <w:rPr>
              <w:rFonts w:ascii="Times New Roman" w:eastAsia="Calibri" w:hAnsi="Times New Roman" w:cs="Times New Roman"/>
              <w:sz w:val="24"/>
              <w:szCs w:val="24"/>
              <w:lang w:val="id-ID"/>
            </w:rPr>
            <w:instrText xml:space="preserve"> CITATION Tan10 \l 1057  </w:instrText>
          </w:r>
          <w:r w:rsidRPr="007363B4">
            <w:rPr>
              <w:rFonts w:ascii="Times New Roman" w:eastAsia="Calibri" w:hAnsi="Times New Roman" w:cs="Times New Roman"/>
              <w:sz w:val="24"/>
              <w:szCs w:val="24"/>
              <w:lang w:val="id-ID"/>
            </w:rPr>
            <w:fldChar w:fldCharType="separate"/>
          </w:r>
          <w:r w:rsidR="00EA5B11" w:rsidRPr="00EA5B11">
            <w:rPr>
              <w:rFonts w:ascii="Times New Roman" w:eastAsia="Calibri" w:hAnsi="Times New Roman" w:cs="Times New Roman"/>
              <w:noProof/>
              <w:sz w:val="24"/>
              <w:szCs w:val="24"/>
              <w:lang w:val="id-ID"/>
            </w:rPr>
            <w:t>(Tandelilin, 2010)</w:t>
          </w:r>
          <w:r w:rsidRPr="007363B4">
            <w:rPr>
              <w:rFonts w:ascii="Times New Roman" w:eastAsia="Calibri" w:hAnsi="Times New Roman" w:cs="Times New Roman"/>
              <w:sz w:val="24"/>
              <w:szCs w:val="24"/>
              <w:lang w:val="id-ID"/>
            </w:rPr>
            <w:fldChar w:fldCharType="end"/>
          </w:r>
        </w:sdtContent>
      </w:sdt>
      <w:r w:rsidR="008E0EE7">
        <w:rPr>
          <w:rFonts w:ascii="Times New Roman" w:eastAsia="Calibri" w:hAnsi="Times New Roman" w:cs="Times New Roman"/>
          <w:sz w:val="24"/>
          <w:szCs w:val="24"/>
          <w:lang w:val="id-ID"/>
        </w:rPr>
        <w:t xml:space="preserve">. </w:t>
      </w:r>
      <w:r w:rsidR="008E0EE7">
        <w:rPr>
          <w:rFonts w:ascii="Times New Roman" w:eastAsia="Calibri" w:hAnsi="Times New Roman" w:cs="Times New Roman"/>
          <w:sz w:val="24"/>
          <w:szCs w:val="24"/>
        </w:rPr>
        <w:t>F</w:t>
      </w:r>
      <w:r w:rsidR="008E0EE7">
        <w:rPr>
          <w:rFonts w:ascii="Times New Roman" w:eastAsia="Calibri" w:hAnsi="Times New Roman" w:cs="Times New Roman"/>
          <w:sz w:val="24"/>
          <w:szCs w:val="24"/>
          <w:lang w:val="id-ID"/>
        </w:rPr>
        <w:t xml:space="preserve">aktor internal penlitian memilih </w:t>
      </w:r>
      <w:r w:rsidRPr="007363B4">
        <w:rPr>
          <w:rFonts w:ascii="Times New Roman" w:eastAsia="Calibri" w:hAnsi="Times New Roman" w:cs="Times New Roman"/>
          <w:sz w:val="24"/>
          <w:szCs w:val="24"/>
          <w:lang w:val="id-ID"/>
        </w:rPr>
        <w:t xml:space="preserve">profitabilitas </w:t>
      </w:r>
      <w:r w:rsidR="008E0EE7">
        <w:rPr>
          <w:rFonts w:ascii="Times New Roman" w:eastAsia="Calibri" w:hAnsi="Times New Roman" w:cs="Times New Roman"/>
          <w:sz w:val="24"/>
          <w:szCs w:val="24"/>
        </w:rPr>
        <w:t>yang tercermin dari</w:t>
      </w:r>
      <w:r w:rsidR="008E0EE7">
        <w:rPr>
          <w:rFonts w:ascii="Times New Roman" w:eastAsia="Calibri" w:hAnsi="Times New Roman" w:cs="Times New Roman"/>
          <w:sz w:val="24"/>
          <w:szCs w:val="24"/>
          <w:lang w:val="id-ID"/>
        </w:rPr>
        <w:t xml:space="preserve"> ROE dan EPS, </w:t>
      </w:r>
      <w:r w:rsidR="00BA43BF">
        <w:rPr>
          <w:rFonts w:ascii="Times New Roman" w:eastAsia="Calibri" w:hAnsi="Times New Roman" w:cs="Times New Roman"/>
          <w:sz w:val="24"/>
          <w:szCs w:val="24"/>
        </w:rPr>
        <w:t xml:space="preserve">sedangkan factor eksternal </w:t>
      </w:r>
      <w:r w:rsidRPr="007363B4">
        <w:rPr>
          <w:rFonts w:ascii="Times New Roman" w:eastAsia="Calibri" w:hAnsi="Times New Roman" w:cs="Times New Roman"/>
          <w:sz w:val="24"/>
          <w:szCs w:val="24"/>
          <w:lang w:val="id-ID"/>
        </w:rPr>
        <w:t>inflasi dan kurs</w:t>
      </w:r>
      <w:r w:rsidR="008E0EE7">
        <w:rPr>
          <w:rFonts w:ascii="Times New Roman" w:eastAsia="Calibri" w:hAnsi="Times New Roman" w:cs="Times New Roman"/>
          <w:sz w:val="24"/>
          <w:szCs w:val="24"/>
        </w:rPr>
        <w:t xml:space="preserve"> dipilih sebagai </w:t>
      </w:r>
      <w:r w:rsidR="00BA43BF">
        <w:rPr>
          <w:rFonts w:ascii="Times New Roman" w:eastAsia="Calibri" w:hAnsi="Times New Roman" w:cs="Times New Roman"/>
          <w:sz w:val="24"/>
          <w:szCs w:val="24"/>
        </w:rPr>
        <w:t>variable yang</w:t>
      </w:r>
      <w:r w:rsidR="008E0EE7">
        <w:rPr>
          <w:rFonts w:ascii="Times New Roman" w:eastAsia="Calibri" w:hAnsi="Times New Roman" w:cs="Times New Roman"/>
          <w:sz w:val="24"/>
          <w:szCs w:val="24"/>
        </w:rPr>
        <w:t xml:space="preserve"> mempengaruhi harga saham di JII</w:t>
      </w:r>
      <w:r w:rsidRPr="007363B4">
        <w:rPr>
          <w:rFonts w:ascii="Times New Roman" w:eastAsia="Calibri" w:hAnsi="Times New Roman" w:cs="Times New Roman"/>
          <w:sz w:val="24"/>
          <w:szCs w:val="24"/>
          <w:lang w:val="id-ID"/>
        </w:rPr>
        <w:t>.</w:t>
      </w:r>
      <w:bookmarkStart w:id="1" w:name="_Toc20529883"/>
      <w:bookmarkStart w:id="2" w:name="_Toc20561293"/>
      <w:bookmarkStart w:id="3" w:name="_Toc20575055"/>
      <w:bookmarkStart w:id="4" w:name="_Toc17916970"/>
      <w:bookmarkEnd w:id="1"/>
      <w:bookmarkEnd w:id="2"/>
      <w:bookmarkEnd w:id="3"/>
      <w:r w:rsidR="00C82782">
        <w:rPr>
          <w:rFonts w:ascii="Times New Roman" w:eastAsia="Calibri" w:hAnsi="Times New Roman" w:cs="Times New Roman"/>
          <w:sz w:val="24"/>
          <w:szCs w:val="24"/>
        </w:rPr>
        <w:t xml:space="preserve"> </w:t>
      </w:r>
    </w:p>
    <w:p w:rsidR="007363B4" w:rsidRPr="007363B4" w:rsidRDefault="007363B4" w:rsidP="00871E25">
      <w:pPr>
        <w:keepNext/>
        <w:keepLines/>
        <w:numPr>
          <w:ilvl w:val="2"/>
          <w:numId w:val="1"/>
        </w:numPr>
        <w:tabs>
          <w:tab w:val="left" w:pos="1418"/>
        </w:tabs>
        <w:spacing w:after="0" w:line="360" w:lineRule="auto"/>
        <w:jc w:val="both"/>
        <w:outlineLvl w:val="3"/>
        <w:rPr>
          <w:rFonts w:ascii="Times New Roman" w:eastAsia="Times New Roman" w:hAnsi="Times New Roman" w:cs="Times New Roman"/>
          <w:b/>
          <w:bCs/>
          <w:iCs/>
          <w:vanish/>
          <w:sz w:val="24"/>
        </w:rPr>
      </w:pPr>
      <w:bookmarkStart w:id="5" w:name="_Toc20529884"/>
      <w:bookmarkStart w:id="6" w:name="_Toc20561294"/>
      <w:bookmarkStart w:id="7" w:name="_Toc20575056"/>
      <w:bookmarkEnd w:id="5"/>
      <w:bookmarkEnd w:id="6"/>
      <w:bookmarkEnd w:id="7"/>
    </w:p>
    <w:p w:rsidR="007363B4" w:rsidRPr="007363B4" w:rsidRDefault="007363B4" w:rsidP="00871E25">
      <w:pPr>
        <w:keepNext/>
        <w:keepLines/>
        <w:numPr>
          <w:ilvl w:val="2"/>
          <w:numId w:val="1"/>
        </w:numPr>
        <w:tabs>
          <w:tab w:val="left" w:pos="1418"/>
        </w:tabs>
        <w:spacing w:after="0" w:line="360" w:lineRule="auto"/>
        <w:jc w:val="both"/>
        <w:outlineLvl w:val="3"/>
        <w:rPr>
          <w:rFonts w:ascii="Times New Roman" w:eastAsia="Times New Roman" w:hAnsi="Times New Roman" w:cs="Times New Roman"/>
          <w:b/>
          <w:bCs/>
          <w:iCs/>
          <w:vanish/>
          <w:sz w:val="24"/>
        </w:rPr>
      </w:pPr>
      <w:bookmarkStart w:id="8" w:name="_Toc20529885"/>
      <w:bookmarkStart w:id="9" w:name="_Toc20561295"/>
      <w:bookmarkStart w:id="10" w:name="_Toc20575057"/>
      <w:bookmarkEnd w:id="8"/>
      <w:bookmarkEnd w:id="9"/>
      <w:bookmarkEnd w:id="10"/>
    </w:p>
    <w:p w:rsidR="007363B4" w:rsidRPr="007363B4" w:rsidRDefault="007363B4" w:rsidP="00871E25">
      <w:pPr>
        <w:keepNext/>
        <w:keepLines/>
        <w:numPr>
          <w:ilvl w:val="2"/>
          <w:numId w:val="1"/>
        </w:numPr>
        <w:tabs>
          <w:tab w:val="left" w:pos="1418"/>
        </w:tabs>
        <w:spacing w:after="0" w:line="360" w:lineRule="auto"/>
        <w:jc w:val="both"/>
        <w:outlineLvl w:val="3"/>
        <w:rPr>
          <w:rFonts w:ascii="Times New Roman" w:eastAsia="Times New Roman" w:hAnsi="Times New Roman" w:cs="Times New Roman"/>
          <w:b/>
          <w:bCs/>
          <w:iCs/>
          <w:vanish/>
          <w:sz w:val="24"/>
        </w:rPr>
      </w:pPr>
      <w:bookmarkStart w:id="11" w:name="_Toc20529886"/>
      <w:bookmarkStart w:id="12" w:name="_Toc20561296"/>
      <w:bookmarkStart w:id="13" w:name="_Toc20575058"/>
      <w:bookmarkEnd w:id="11"/>
      <w:bookmarkEnd w:id="12"/>
      <w:bookmarkEnd w:id="13"/>
    </w:p>
    <w:p w:rsidR="007363B4" w:rsidRPr="007363B4" w:rsidRDefault="007363B4" w:rsidP="00871E25">
      <w:pPr>
        <w:keepNext/>
        <w:keepLines/>
        <w:numPr>
          <w:ilvl w:val="0"/>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14" w:name="_Toc20529887"/>
      <w:bookmarkStart w:id="15" w:name="_Toc20561297"/>
      <w:bookmarkStart w:id="16" w:name="_Toc20575059"/>
      <w:bookmarkEnd w:id="14"/>
      <w:bookmarkEnd w:id="15"/>
      <w:bookmarkEnd w:id="16"/>
    </w:p>
    <w:p w:rsidR="007363B4" w:rsidRPr="007363B4" w:rsidRDefault="007363B4" w:rsidP="00871E25">
      <w:pPr>
        <w:keepNext/>
        <w:keepLines/>
        <w:numPr>
          <w:ilvl w:val="0"/>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17" w:name="_Toc20529888"/>
      <w:bookmarkStart w:id="18" w:name="_Toc20561298"/>
      <w:bookmarkStart w:id="19" w:name="_Toc20575060"/>
      <w:bookmarkEnd w:id="17"/>
      <w:bookmarkEnd w:id="18"/>
      <w:bookmarkEnd w:id="19"/>
    </w:p>
    <w:p w:rsidR="007363B4" w:rsidRPr="007363B4" w:rsidRDefault="007363B4" w:rsidP="00871E25">
      <w:pPr>
        <w:keepNext/>
        <w:keepLines/>
        <w:numPr>
          <w:ilvl w:val="1"/>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20" w:name="_Toc20529889"/>
      <w:bookmarkStart w:id="21" w:name="_Toc20561299"/>
      <w:bookmarkStart w:id="22" w:name="_Toc20575061"/>
      <w:bookmarkEnd w:id="20"/>
      <w:bookmarkEnd w:id="21"/>
      <w:bookmarkEnd w:id="22"/>
    </w:p>
    <w:p w:rsidR="007363B4" w:rsidRPr="007363B4" w:rsidRDefault="007363B4" w:rsidP="00871E25">
      <w:pPr>
        <w:keepNext/>
        <w:keepLines/>
        <w:numPr>
          <w:ilvl w:val="2"/>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23" w:name="_Toc20529890"/>
      <w:bookmarkStart w:id="24" w:name="_Toc20561300"/>
      <w:bookmarkStart w:id="25" w:name="_Toc20575062"/>
      <w:bookmarkEnd w:id="23"/>
      <w:bookmarkEnd w:id="24"/>
      <w:bookmarkEnd w:id="25"/>
    </w:p>
    <w:p w:rsidR="007363B4" w:rsidRPr="007363B4" w:rsidRDefault="007363B4" w:rsidP="00871E25">
      <w:pPr>
        <w:keepNext/>
        <w:keepLines/>
        <w:numPr>
          <w:ilvl w:val="2"/>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26" w:name="_Toc20529891"/>
      <w:bookmarkStart w:id="27" w:name="_Toc20561301"/>
      <w:bookmarkStart w:id="28" w:name="_Toc20575063"/>
      <w:bookmarkEnd w:id="26"/>
      <w:bookmarkEnd w:id="27"/>
      <w:bookmarkEnd w:id="28"/>
    </w:p>
    <w:p w:rsidR="007363B4" w:rsidRPr="007363B4" w:rsidRDefault="007363B4" w:rsidP="00871E25">
      <w:pPr>
        <w:keepNext/>
        <w:keepLines/>
        <w:numPr>
          <w:ilvl w:val="2"/>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29" w:name="_Toc20529892"/>
      <w:bookmarkStart w:id="30" w:name="_Toc20561302"/>
      <w:bookmarkStart w:id="31" w:name="_Toc20575064"/>
      <w:bookmarkEnd w:id="29"/>
      <w:bookmarkEnd w:id="30"/>
      <w:bookmarkEnd w:id="31"/>
    </w:p>
    <w:p w:rsidR="007363B4" w:rsidRPr="007363B4" w:rsidRDefault="007363B4" w:rsidP="00871E25">
      <w:pPr>
        <w:keepNext/>
        <w:keepLines/>
        <w:numPr>
          <w:ilvl w:val="2"/>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32" w:name="_Toc20529893"/>
      <w:bookmarkStart w:id="33" w:name="_Toc20561303"/>
      <w:bookmarkStart w:id="34" w:name="_Toc20575065"/>
      <w:bookmarkEnd w:id="32"/>
      <w:bookmarkEnd w:id="33"/>
      <w:bookmarkEnd w:id="34"/>
    </w:p>
    <w:p w:rsidR="007363B4" w:rsidRPr="007363B4" w:rsidRDefault="007363B4" w:rsidP="00871E25">
      <w:pPr>
        <w:keepNext/>
        <w:keepLines/>
        <w:numPr>
          <w:ilvl w:val="2"/>
          <w:numId w:val="8"/>
        </w:numPr>
        <w:tabs>
          <w:tab w:val="left" w:pos="1418"/>
        </w:tabs>
        <w:spacing w:after="0" w:line="360" w:lineRule="auto"/>
        <w:jc w:val="both"/>
        <w:outlineLvl w:val="3"/>
        <w:rPr>
          <w:rFonts w:ascii="Times New Roman" w:eastAsia="Times New Roman" w:hAnsi="Times New Roman" w:cs="Times New Roman"/>
          <w:b/>
          <w:bCs/>
          <w:iCs/>
          <w:vanish/>
          <w:sz w:val="24"/>
        </w:rPr>
      </w:pPr>
      <w:bookmarkStart w:id="35" w:name="_Toc20529894"/>
      <w:bookmarkStart w:id="36" w:name="_Toc20561304"/>
      <w:bookmarkStart w:id="37" w:name="_Toc20575066"/>
      <w:bookmarkEnd w:id="35"/>
      <w:bookmarkEnd w:id="36"/>
      <w:bookmarkEnd w:id="37"/>
    </w:p>
    <w:p w:rsidR="00DB1AC3" w:rsidRDefault="007363B4" w:rsidP="00EA5B11">
      <w:pPr>
        <w:spacing w:after="0" w:line="360" w:lineRule="auto"/>
        <w:ind w:firstLine="709"/>
        <w:jc w:val="both"/>
        <w:rPr>
          <w:rFonts w:ascii="Times New Roman" w:eastAsia="Calibri" w:hAnsi="Times New Roman" w:cs="Times New Roman"/>
          <w:sz w:val="24"/>
          <w:szCs w:val="24"/>
          <w:lang w:val="id-ID"/>
        </w:rPr>
      </w:pPr>
      <w:bookmarkStart w:id="38" w:name="_Toc17677290"/>
      <w:bookmarkStart w:id="39" w:name="_Toc17916971"/>
      <w:bookmarkStart w:id="40" w:name="_Toc20575068"/>
      <w:bookmarkEnd w:id="4"/>
      <w:r w:rsidRPr="00A35DB5">
        <w:rPr>
          <w:rFonts w:ascii="Times New Roman" w:eastAsia="Calibri" w:hAnsi="Times New Roman" w:cs="Times New Roman"/>
          <w:i/>
          <w:sz w:val="24"/>
          <w:szCs w:val="24"/>
        </w:rPr>
        <w:t xml:space="preserve">Return on </w:t>
      </w:r>
      <w:proofErr w:type="gramStart"/>
      <w:r w:rsidRPr="00A35DB5">
        <w:rPr>
          <w:rFonts w:ascii="Times New Roman" w:eastAsia="Calibri" w:hAnsi="Times New Roman" w:cs="Times New Roman"/>
          <w:i/>
          <w:sz w:val="24"/>
          <w:szCs w:val="24"/>
        </w:rPr>
        <w:t>Equity</w:t>
      </w:r>
      <w:r w:rsidR="00A35DB5">
        <w:rPr>
          <w:rFonts w:ascii="Times New Roman" w:eastAsia="Calibri" w:hAnsi="Times New Roman" w:cs="Times New Roman"/>
          <w:sz w:val="24"/>
          <w:szCs w:val="24"/>
        </w:rPr>
        <w:t xml:space="preserve">  (</w:t>
      </w:r>
      <w:proofErr w:type="gramEnd"/>
      <w:r w:rsidR="00A35DB5">
        <w:rPr>
          <w:rFonts w:ascii="Times New Roman" w:eastAsia="Calibri" w:hAnsi="Times New Roman" w:cs="Times New Roman"/>
          <w:sz w:val="24"/>
          <w:szCs w:val="24"/>
        </w:rPr>
        <w:t>ROE) mencerminkan laba</w:t>
      </w:r>
      <w:r w:rsidR="00BA44CF">
        <w:rPr>
          <w:rFonts w:ascii="Times New Roman" w:eastAsia="Calibri" w:hAnsi="Times New Roman" w:cs="Times New Roman"/>
          <w:sz w:val="24"/>
          <w:szCs w:val="24"/>
        </w:rPr>
        <w:t xml:space="preserve"> yang dihasilkan</w:t>
      </w:r>
      <w:r w:rsidR="00A35DB5">
        <w:rPr>
          <w:rFonts w:ascii="Times New Roman" w:eastAsia="Calibri" w:hAnsi="Times New Roman" w:cs="Times New Roman"/>
          <w:sz w:val="24"/>
          <w:szCs w:val="24"/>
        </w:rPr>
        <w:t xml:space="preserve"> dari modal yang dimiliki </w:t>
      </w:r>
      <w:r w:rsidR="00BA44CF">
        <w:rPr>
          <w:rFonts w:ascii="Times New Roman" w:eastAsia="Calibri" w:hAnsi="Times New Roman" w:cs="Times New Roman"/>
          <w:sz w:val="24"/>
          <w:szCs w:val="24"/>
        </w:rPr>
        <w:t>perusahaan. Dengan membandingkan laba bersih yang diperoleh dalam periode tertentu,</w:t>
      </w:r>
      <w:r w:rsidR="008E0EE7" w:rsidRPr="00A35DB5">
        <w:rPr>
          <w:rFonts w:ascii="Times New Roman" w:eastAsia="Calibri" w:hAnsi="Times New Roman" w:cs="Times New Roman"/>
          <w:sz w:val="24"/>
          <w:szCs w:val="24"/>
        </w:rPr>
        <w:t xml:space="preserve"> dengan jumlah modal sendiri, sebagai cermin dari efisiensi penggunaan modal untuk operasional perusahaan</w:t>
      </w:r>
      <w:r w:rsidRPr="00A35DB5">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lang w:val="id-ID"/>
          </w:rPr>
          <w:id w:val="2987139"/>
          <w:citation/>
        </w:sdtPr>
        <w:sdtContent>
          <w:r w:rsidRPr="00A35DB5">
            <w:rPr>
              <w:rFonts w:ascii="Times New Roman" w:eastAsia="Calibri" w:hAnsi="Times New Roman" w:cs="Times New Roman"/>
              <w:sz w:val="24"/>
              <w:szCs w:val="24"/>
              <w:lang w:val="id-ID"/>
            </w:rPr>
            <w:fldChar w:fldCharType="begin"/>
          </w:r>
          <w:r w:rsidRPr="00A35DB5">
            <w:rPr>
              <w:rFonts w:ascii="Times New Roman" w:eastAsia="Calibri" w:hAnsi="Times New Roman" w:cs="Times New Roman"/>
              <w:sz w:val="24"/>
              <w:szCs w:val="24"/>
              <w:lang w:val="id-ID"/>
            </w:rPr>
            <w:instrText xml:space="preserve"> CITATION Tan10 \l 1057 </w:instrText>
          </w:r>
          <w:r w:rsidRPr="00A35DB5">
            <w:rPr>
              <w:rFonts w:ascii="Times New Roman" w:eastAsia="Calibri" w:hAnsi="Times New Roman" w:cs="Times New Roman"/>
              <w:sz w:val="24"/>
              <w:szCs w:val="24"/>
              <w:lang w:val="id-ID"/>
            </w:rPr>
            <w:fldChar w:fldCharType="separate"/>
          </w:r>
          <w:r w:rsidR="00EA5B11" w:rsidRPr="00A35DB5">
            <w:rPr>
              <w:rFonts w:ascii="Times New Roman" w:eastAsia="Calibri" w:hAnsi="Times New Roman" w:cs="Times New Roman"/>
              <w:noProof/>
              <w:sz w:val="24"/>
              <w:szCs w:val="24"/>
              <w:lang w:val="id-ID"/>
            </w:rPr>
            <w:t>(Tandelilin, 2010)</w:t>
          </w:r>
          <w:r w:rsidRPr="00A35DB5">
            <w:rPr>
              <w:rFonts w:ascii="Times New Roman" w:eastAsia="Calibri" w:hAnsi="Times New Roman" w:cs="Times New Roman"/>
              <w:sz w:val="24"/>
              <w:szCs w:val="24"/>
              <w:lang w:val="id-ID"/>
            </w:rPr>
            <w:fldChar w:fldCharType="end"/>
          </w:r>
        </w:sdtContent>
      </w:sdt>
      <w:r w:rsidRPr="00A35DB5">
        <w:rPr>
          <w:rFonts w:ascii="Times New Roman" w:eastAsia="Calibri" w:hAnsi="Times New Roman" w:cs="Times New Roman"/>
          <w:sz w:val="24"/>
          <w:szCs w:val="24"/>
        </w:rPr>
        <w:t xml:space="preserve">. </w:t>
      </w:r>
      <w:r w:rsidR="008E0EE7" w:rsidRPr="00A35DB5">
        <w:rPr>
          <w:rFonts w:ascii="Times New Roman" w:eastAsia="Calibri" w:hAnsi="Times New Roman" w:cs="Times New Roman"/>
          <w:sz w:val="24"/>
          <w:szCs w:val="24"/>
        </w:rPr>
        <w:t>Modal yang besar adalah satu nilai lebih perusahaan</w:t>
      </w:r>
      <w:r w:rsidR="008E0EE7">
        <w:rPr>
          <w:rFonts w:ascii="Times New Roman" w:eastAsia="Calibri" w:hAnsi="Times New Roman" w:cs="Times New Roman"/>
          <w:sz w:val="24"/>
          <w:szCs w:val="24"/>
        </w:rPr>
        <w:t xml:space="preserve">, namun belum tentu modal yang besar mencerminkan kinerja yang besar pula. Maka efisiensi penggunaan modal ini tercermin dari </w:t>
      </w:r>
      <w:r w:rsidRPr="007363B4">
        <w:rPr>
          <w:rFonts w:ascii="Times New Roman" w:eastAsia="Calibri" w:hAnsi="Times New Roman" w:cs="Times New Roman"/>
          <w:sz w:val="24"/>
          <w:szCs w:val="24"/>
          <w:lang w:val="id-ID"/>
        </w:rPr>
        <w:t>ROE</w:t>
      </w:r>
      <w:r w:rsidR="00DB1AC3">
        <w:rPr>
          <w:rFonts w:ascii="Times New Roman" w:eastAsia="Calibri" w:hAnsi="Times New Roman" w:cs="Times New Roman"/>
          <w:sz w:val="24"/>
          <w:szCs w:val="24"/>
        </w:rPr>
        <w:t>.</w:t>
      </w:r>
      <w:r w:rsidRPr="007363B4">
        <w:rPr>
          <w:rFonts w:ascii="Times New Roman" w:eastAsia="Calibri" w:hAnsi="Times New Roman" w:cs="Times New Roman"/>
          <w:sz w:val="24"/>
          <w:szCs w:val="24"/>
          <w:lang w:val="id-ID"/>
        </w:rPr>
        <w:t xml:space="preserve"> </w:t>
      </w:r>
    </w:p>
    <w:p w:rsidR="002D0295" w:rsidRPr="00EA5B11" w:rsidRDefault="007363B4" w:rsidP="00EA5B11">
      <w:pPr>
        <w:spacing w:after="0" w:line="360" w:lineRule="auto"/>
        <w:ind w:firstLine="709"/>
        <w:jc w:val="both"/>
        <w:rPr>
          <w:rFonts w:ascii="Times New Roman" w:eastAsia="Calibri" w:hAnsi="Times New Roman" w:cs="Times New Roman"/>
          <w:sz w:val="24"/>
          <w:lang w:val="id-ID"/>
        </w:rPr>
      </w:pPr>
      <w:r w:rsidRPr="007363B4">
        <w:rPr>
          <w:rFonts w:ascii="Times New Roman" w:eastAsia="Calibri" w:hAnsi="Times New Roman" w:cs="Times New Roman"/>
          <w:i/>
          <w:sz w:val="24"/>
          <w:szCs w:val="24"/>
        </w:rPr>
        <w:t xml:space="preserve">Earning per Share </w:t>
      </w:r>
      <w:r w:rsidRPr="007363B4">
        <w:rPr>
          <w:rFonts w:ascii="Times New Roman" w:eastAsia="Calibri" w:hAnsi="Times New Roman" w:cs="Times New Roman"/>
          <w:sz w:val="24"/>
          <w:szCs w:val="24"/>
        </w:rPr>
        <w:t>(EPS)</w:t>
      </w:r>
      <w:r w:rsidRPr="007363B4">
        <w:rPr>
          <w:rFonts w:ascii="Times New Roman" w:eastAsia="Calibri" w:hAnsi="Times New Roman" w:cs="Times New Roman"/>
          <w:sz w:val="24"/>
          <w:szCs w:val="24"/>
          <w:lang w:val="id-ID"/>
        </w:rPr>
        <w:t xml:space="preserve"> </w:t>
      </w:r>
      <w:r w:rsidR="00A35DB5">
        <w:rPr>
          <w:rFonts w:ascii="Times New Roman" w:eastAsia="Calibri" w:hAnsi="Times New Roman" w:cs="Times New Roman"/>
          <w:sz w:val="24"/>
          <w:szCs w:val="24"/>
        </w:rPr>
        <w:t xml:space="preserve">menggambarkan besarnya laba dari </w:t>
      </w:r>
      <w:r w:rsidRPr="007363B4">
        <w:rPr>
          <w:rFonts w:ascii="Times New Roman" w:eastAsia="Calibri" w:hAnsi="Times New Roman" w:cs="Times New Roman"/>
          <w:sz w:val="24"/>
          <w:szCs w:val="24"/>
        </w:rPr>
        <w:t>saham</w:t>
      </w:r>
      <w:r w:rsidR="00A35DB5">
        <w:rPr>
          <w:rFonts w:ascii="Times New Roman" w:eastAsia="Calibri" w:hAnsi="Times New Roman" w:cs="Times New Roman"/>
          <w:sz w:val="24"/>
          <w:szCs w:val="24"/>
        </w:rPr>
        <w:t xml:space="preserve"> per lembarnya</w:t>
      </w:r>
      <w:r w:rsidRPr="007363B4">
        <w:rPr>
          <w:rFonts w:ascii="Times New Roman" w:eastAsia="Calibri" w:hAnsi="Times New Roman" w:cs="Times New Roman"/>
          <w:sz w:val="24"/>
          <w:szCs w:val="24"/>
        </w:rPr>
        <w:t xml:space="preserve"> yang </w:t>
      </w:r>
      <w:proofErr w:type="gramStart"/>
      <w:r w:rsidRPr="007363B4">
        <w:rPr>
          <w:rFonts w:ascii="Times New Roman" w:eastAsia="Calibri" w:hAnsi="Times New Roman" w:cs="Times New Roman"/>
          <w:sz w:val="24"/>
          <w:szCs w:val="24"/>
        </w:rPr>
        <w:t>akan</w:t>
      </w:r>
      <w:proofErr w:type="gramEnd"/>
      <w:r w:rsidRPr="007363B4">
        <w:rPr>
          <w:rFonts w:ascii="Times New Roman" w:eastAsia="Calibri" w:hAnsi="Times New Roman" w:cs="Times New Roman"/>
          <w:sz w:val="24"/>
          <w:szCs w:val="24"/>
        </w:rPr>
        <w:t xml:space="preserve"> diterima investor. </w:t>
      </w:r>
      <w:r w:rsidR="00A35DB5">
        <w:rPr>
          <w:rFonts w:ascii="Times New Roman" w:eastAsia="Calibri" w:hAnsi="Times New Roman" w:cs="Times New Roman"/>
          <w:sz w:val="24"/>
          <w:szCs w:val="24"/>
        </w:rPr>
        <w:t>EPS</w:t>
      </w:r>
      <w:r w:rsidRPr="007363B4">
        <w:rPr>
          <w:rFonts w:ascii="Times New Roman" w:eastAsia="Calibri" w:hAnsi="Times New Roman" w:cs="Times New Roman"/>
          <w:sz w:val="24"/>
          <w:szCs w:val="24"/>
          <w:lang w:val="id-ID"/>
        </w:rPr>
        <w:t xml:space="preserve"> </w:t>
      </w:r>
      <w:r w:rsidR="00DB1AC3">
        <w:rPr>
          <w:rFonts w:ascii="Times New Roman" w:eastAsia="Calibri" w:hAnsi="Times New Roman" w:cs="Times New Roman"/>
          <w:sz w:val="24"/>
          <w:szCs w:val="24"/>
        </w:rPr>
        <w:t>sa</w:t>
      </w:r>
      <w:r w:rsidR="00A35DB5">
        <w:rPr>
          <w:rFonts w:ascii="Times New Roman" w:eastAsia="Calibri" w:hAnsi="Times New Roman" w:cs="Times New Roman"/>
          <w:sz w:val="24"/>
          <w:szCs w:val="24"/>
        </w:rPr>
        <w:t>at ini dapat menjadi prediksi</w:t>
      </w:r>
      <w:r w:rsidR="00DB1AC3">
        <w:rPr>
          <w:rFonts w:ascii="Times New Roman" w:eastAsia="Calibri" w:hAnsi="Times New Roman" w:cs="Times New Roman"/>
          <w:sz w:val="24"/>
          <w:szCs w:val="24"/>
        </w:rPr>
        <w:t xml:space="preserve"> return masa depan </w:t>
      </w:r>
      <w:sdt>
        <w:sdtPr>
          <w:rPr>
            <w:rFonts w:ascii="Times New Roman" w:eastAsia="Calibri" w:hAnsi="Times New Roman" w:cs="Times New Roman"/>
            <w:sz w:val="24"/>
            <w:szCs w:val="24"/>
          </w:rPr>
          <w:id w:val="-2074336492"/>
          <w:citation/>
        </w:sdtPr>
        <w:sdtContent>
          <w:r w:rsidRPr="007363B4">
            <w:rPr>
              <w:rFonts w:ascii="Times New Roman" w:eastAsia="Calibri" w:hAnsi="Times New Roman" w:cs="Times New Roman"/>
              <w:sz w:val="24"/>
              <w:szCs w:val="24"/>
            </w:rPr>
            <w:fldChar w:fldCharType="begin"/>
          </w:r>
          <w:r w:rsidRPr="007363B4">
            <w:rPr>
              <w:rFonts w:ascii="Times New Roman" w:eastAsia="Calibri" w:hAnsi="Times New Roman" w:cs="Times New Roman"/>
              <w:sz w:val="24"/>
              <w:szCs w:val="24"/>
            </w:rPr>
            <w:instrText xml:space="preserve"> CITATION Tan10 \l 1057 </w:instrText>
          </w:r>
          <w:r w:rsidRPr="007363B4">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(Tandelilin, 2010)</w:t>
          </w:r>
          <w:r w:rsidRPr="007363B4">
            <w:rPr>
              <w:rFonts w:ascii="Times New Roman" w:eastAsia="Calibri" w:hAnsi="Times New Roman" w:cs="Times New Roman"/>
              <w:sz w:val="24"/>
              <w:szCs w:val="24"/>
            </w:rPr>
            <w:fldChar w:fldCharType="end"/>
          </w:r>
        </w:sdtContent>
      </w:sdt>
      <w:r w:rsidRPr="007363B4">
        <w:rPr>
          <w:rFonts w:ascii="Times New Roman" w:eastAsia="Calibri" w:hAnsi="Times New Roman" w:cs="Times New Roman"/>
          <w:sz w:val="24"/>
          <w:szCs w:val="24"/>
        </w:rPr>
        <w:t xml:space="preserve">. </w:t>
      </w:r>
      <w:r w:rsidR="00A35DB5">
        <w:rPr>
          <w:rFonts w:ascii="Times New Roman" w:eastAsia="Calibri" w:hAnsi="Times New Roman" w:cs="Times New Roman"/>
          <w:sz w:val="24"/>
          <w:szCs w:val="24"/>
        </w:rPr>
        <w:t xml:space="preserve">Tingggi rendahnya </w:t>
      </w:r>
      <w:r w:rsidRPr="007363B4">
        <w:rPr>
          <w:rFonts w:ascii="Times New Roman" w:eastAsia="Calibri" w:hAnsi="Times New Roman" w:cs="Times New Roman"/>
          <w:sz w:val="24"/>
          <w:szCs w:val="24"/>
        </w:rPr>
        <w:t>EPS</w:t>
      </w:r>
      <w:r w:rsidR="00A35DB5">
        <w:rPr>
          <w:rFonts w:ascii="Times New Roman" w:eastAsia="Calibri" w:hAnsi="Times New Roman" w:cs="Times New Roman"/>
          <w:sz w:val="24"/>
          <w:szCs w:val="24"/>
          <w:lang w:val="id-ID"/>
        </w:rPr>
        <w:t xml:space="preserve"> mencerminkan prospek perusahaan</w:t>
      </w:r>
      <w:r w:rsidRPr="007363B4">
        <w:rPr>
          <w:rFonts w:ascii="Times New Roman" w:eastAsia="Calibri" w:hAnsi="Times New Roman" w:cs="Times New Roman"/>
          <w:sz w:val="24"/>
          <w:szCs w:val="24"/>
          <w:lang w:val="id-ID"/>
        </w:rPr>
        <w:t xml:space="preserve">, </w:t>
      </w:r>
      <w:r w:rsidR="00A35DB5">
        <w:rPr>
          <w:rFonts w:ascii="Times New Roman" w:eastAsia="Calibri" w:hAnsi="Times New Roman" w:cs="Times New Roman"/>
          <w:sz w:val="24"/>
          <w:szCs w:val="24"/>
        </w:rPr>
        <w:t xml:space="preserve">bila EPS tinggi, berprospek tinggi, </w:t>
      </w:r>
      <w:r w:rsidRPr="007363B4">
        <w:rPr>
          <w:rFonts w:ascii="Times New Roman" w:eastAsia="Calibri" w:hAnsi="Times New Roman" w:cs="Times New Roman"/>
          <w:sz w:val="24"/>
          <w:szCs w:val="24"/>
          <w:lang w:val="id-ID"/>
        </w:rPr>
        <w:t xml:space="preserve">begitupun EPS yang rendah, maka prospek perusahaan tersebut kurang baik </w:t>
      </w:r>
      <w:sdt>
        <w:sdtPr>
          <w:rPr>
            <w:rFonts w:ascii="Times New Roman" w:eastAsia="Calibri" w:hAnsi="Times New Roman" w:cs="Times New Roman"/>
            <w:sz w:val="24"/>
            <w:szCs w:val="24"/>
            <w:lang w:val="id-ID"/>
          </w:rPr>
          <w:id w:val="2048632634"/>
          <w:citation/>
        </w:sdtPr>
        <w:sdtContent>
          <w:r w:rsidRPr="007363B4">
            <w:rPr>
              <w:rFonts w:ascii="Times New Roman" w:eastAsia="Calibri" w:hAnsi="Times New Roman" w:cs="Times New Roman"/>
              <w:sz w:val="24"/>
              <w:szCs w:val="24"/>
              <w:lang w:val="id-ID"/>
            </w:rPr>
            <w:fldChar w:fldCharType="begin"/>
          </w:r>
          <w:r w:rsidRPr="007363B4">
            <w:rPr>
              <w:rFonts w:ascii="Times New Roman" w:eastAsia="Calibri" w:hAnsi="Times New Roman" w:cs="Times New Roman"/>
              <w:sz w:val="24"/>
              <w:szCs w:val="24"/>
              <w:lang w:val="id-ID"/>
            </w:rPr>
            <w:instrText xml:space="preserve"> CITATION Placeholder1 \l 1057 </w:instrText>
          </w:r>
          <w:r w:rsidRPr="007363B4">
            <w:rPr>
              <w:rFonts w:ascii="Times New Roman" w:eastAsia="Calibri" w:hAnsi="Times New Roman" w:cs="Times New Roman"/>
              <w:sz w:val="24"/>
              <w:szCs w:val="24"/>
              <w:lang w:val="id-ID"/>
            </w:rPr>
            <w:fldChar w:fldCharType="separate"/>
          </w:r>
          <w:r w:rsidR="00EA5B11" w:rsidRPr="00EA5B11">
            <w:rPr>
              <w:rFonts w:ascii="Times New Roman" w:eastAsia="Calibri" w:hAnsi="Times New Roman" w:cs="Times New Roman"/>
              <w:noProof/>
              <w:sz w:val="24"/>
              <w:szCs w:val="24"/>
              <w:lang w:val="id-ID"/>
            </w:rPr>
            <w:t>(Samsul, 2006)</w:t>
          </w:r>
          <w:r w:rsidRPr="007363B4">
            <w:rPr>
              <w:rFonts w:ascii="Times New Roman" w:eastAsia="Calibri" w:hAnsi="Times New Roman" w:cs="Times New Roman"/>
              <w:sz w:val="24"/>
              <w:szCs w:val="24"/>
              <w:lang w:val="id-ID"/>
            </w:rPr>
            <w:fldChar w:fldCharType="end"/>
          </w:r>
        </w:sdtContent>
      </w:sdt>
      <w:r w:rsidR="002D0295">
        <w:rPr>
          <w:rFonts w:ascii="Times New Roman" w:eastAsia="Calibri" w:hAnsi="Times New Roman" w:cs="Times New Roman"/>
          <w:sz w:val="24"/>
          <w:szCs w:val="24"/>
          <w:lang w:val="id-ID"/>
        </w:rPr>
        <w:t>.</w:t>
      </w:r>
      <w:r w:rsidR="002D0295">
        <w:rPr>
          <w:rFonts w:ascii="Times New Roman" w:eastAsia="Calibri" w:hAnsi="Times New Roman" w:cs="Times New Roman"/>
          <w:sz w:val="24"/>
          <w:szCs w:val="24"/>
        </w:rPr>
        <w:t xml:space="preserve"> </w:t>
      </w:r>
    </w:p>
    <w:bookmarkEnd w:id="38"/>
    <w:bookmarkEnd w:id="39"/>
    <w:bookmarkEnd w:id="40"/>
    <w:p w:rsidR="007363B4" w:rsidRPr="007363B4" w:rsidRDefault="007363B4" w:rsidP="00871E25">
      <w:pPr>
        <w:spacing w:after="0" w:line="360" w:lineRule="auto"/>
        <w:ind w:firstLine="709"/>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 xml:space="preserve">Inflasi adalah kecenderungan </w:t>
      </w:r>
      <w:r w:rsidR="00DB1AC3">
        <w:rPr>
          <w:rFonts w:ascii="Times New Roman" w:eastAsia="Calibri" w:hAnsi="Times New Roman" w:cs="Times New Roman"/>
          <w:sz w:val="24"/>
          <w:szCs w:val="24"/>
        </w:rPr>
        <w:t>ke</w:t>
      </w:r>
      <w:r w:rsidRPr="007363B4">
        <w:rPr>
          <w:rFonts w:ascii="Times New Roman" w:eastAsia="Calibri" w:hAnsi="Times New Roman" w:cs="Times New Roman"/>
          <w:sz w:val="24"/>
          <w:szCs w:val="24"/>
        </w:rPr>
        <w:t>naik</w:t>
      </w:r>
      <w:r w:rsidR="00DB1AC3">
        <w:rPr>
          <w:rFonts w:ascii="Times New Roman" w:eastAsia="Calibri" w:hAnsi="Times New Roman" w:cs="Times New Roman"/>
          <w:sz w:val="24"/>
          <w:szCs w:val="24"/>
        </w:rPr>
        <w:t xml:space="preserve">an harga secara kontinyu secara aggregate (harga keseluruhan barang dan jasa) </w:t>
      </w:r>
      <w:sdt>
        <w:sdtPr>
          <w:rPr>
            <w:rFonts w:ascii="Times New Roman" w:eastAsia="Calibri" w:hAnsi="Times New Roman" w:cs="Times New Roman"/>
            <w:sz w:val="24"/>
            <w:szCs w:val="24"/>
          </w:rPr>
          <w:id w:val="-470908174"/>
          <w:citation/>
        </w:sdtPr>
        <w:sdtContent>
          <w:r w:rsidRPr="007363B4">
            <w:rPr>
              <w:rFonts w:ascii="Times New Roman" w:eastAsia="Calibri" w:hAnsi="Times New Roman" w:cs="Times New Roman"/>
              <w:sz w:val="24"/>
              <w:szCs w:val="24"/>
            </w:rPr>
            <w:fldChar w:fldCharType="begin"/>
          </w:r>
          <w:r w:rsidRPr="007363B4">
            <w:rPr>
              <w:rFonts w:ascii="Times New Roman" w:eastAsia="Calibri" w:hAnsi="Times New Roman" w:cs="Times New Roman"/>
              <w:sz w:val="24"/>
              <w:szCs w:val="24"/>
              <w:lang w:val="id-ID"/>
            </w:rPr>
            <w:instrText xml:space="preserve"> CITATION Boe99 \l 1057 </w:instrText>
          </w:r>
          <w:r w:rsidRPr="007363B4">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lang w:val="id-ID"/>
            </w:rPr>
            <w:t>(Boediono, 1999)</w:t>
          </w:r>
          <w:r w:rsidRPr="007363B4">
            <w:rPr>
              <w:rFonts w:ascii="Times New Roman" w:eastAsia="Calibri" w:hAnsi="Times New Roman" w:cs="Times New Roman"/>
              <w:sz w:val="24"/>
              <w:szCs w:val="24"/>
            </w:rPr>
            <w:fldChar w:fldCharType="end"/>
          </w:r>
        </w:sdtContent>
      </w:sdt>
      <w:r w:rsidRPr="007363B4">
        <w:rPr>
          <w:rFonts w:ascii="Times New Roman" w:eastAsia="Calibri" w:hAnsi="Times New Roman" w:cs="Times New Roman"/>
          <w:sz w:val="24"/>
          <w:szCs w:val="24"/>
          <w:lang w:val="id-ID"/>
        </w:rPr>
        <w:t>.</w:t>
      </w:r>
      <w:r w:rsidR="00A35DB5">
        <w:rPr>
          <w:rFonts w:ascii="Times New Roman" w:eastAsia="Calibri" w:hAnsi="Times New Roman" w:cs="Times New Roman"/>
          <w:sz w:val="24"/>
          <w:szCs w:val="24"/>
        </w:rPr>
        <w:t xml:space="preserve"> Harga barang yang terus mengalami kenaikan, bila tidak diimbangi dengan tingkat peredaran uang, maka akan  mengalami i</w:t>
      </w:r>
      <w:r w:rsidRPr="007363B4">
        <w:rPr>
          <w:rFonts w:ascii="Times New Roman" w:eastAsia="Calibri" w:hAnsi="Times New Roman" w:cs="Times New Roman"/>
          <w:sz w:val="24"/>
          <w:szCs w:val="24"/>
        </w:rPr>
        <w:t>nflasi</w:t>
      </w:r>
      <w:r w:rsidR="00DB1AC3">
        <w:rPr>
          <w:rFonts w:ascii="Times New Roman" w:eastAsia="Calibri" w:hAnsi="Times New Roman" w:cs="Times New Roman"/>
          <w:sz w:val="24"/>
          <w:szCs w:val="24"/>
        </w:rPr>
        <w:t xml:space="preserve">, sehingga </w:t>
      </w:r>
      <w:r w:rsidRPr="007363B4">
        <w:rPr>
          <w:rFonts w:ascii="Times New Roman" w:eastAsia="Calibri" w:hAnsi="Times New Roman" w:cs="Times New Roman"/>
          <w:sz w:val="24"/>
          <w:szCs w:val="24"/>
        </w:rPr>
        <w:t xml:space="preserve">nilai uang turun (devaluasi), </w:t>
      </w:r>
      <w:r w:rsidR="00DB1AC3">
        <w:rPr>
          <w:rFonts w:ascii="Times New Roman" w:eastAsia="Calibri" w:hAnsi="Times New Roman" w:cs="Times New Roman"/>
          <w:sz w:val="24"/>
          <w:szCs w:val="24"/>
        </w:rPr>
        <w:t>dan harga di</w:t>
      </w:r>
      <w:r w:rsidRPr="007363B4">
        <w:rPr>
          <w:rFonts w:ascii="Times New Roman" w:eastAsia="Calibri" w:hAnsi="Times New Roman" w:cs="Times New Roman"/>
          <w:sz w:val="24"/>
          <w:szCs w:val="24"/>
        </w:rPr>
        <w:t xml:space="preserve"> tingkat konsumsi masyarakat</w:t>
      </w:r>
      <w:r w:rsidR="00DB1AC3">
        <w:rPr>
          <w:rFonts w:ascii="Times New Roman" w:eastAsia="Calibri" w:hAnsi="Times New Roman" w:cs="Times New Roman"/>
          <w:sz w:val="24"/>
          <w:szCs w:val="24"/>
        </w:rPr>
        <w:t xml:space="preserve"> mengalami kenaikan </w:t>
      </w:r>
      <w:r w:rsidRPr="007363B4">
        <w:rPr>
          <w:rFonts w:ascii="Times New Roman" w:eastAsia="Calibri" w:hAnsi="Times New Roman" w:cs="Times New Roman"/>
          <w:sz w:val="24"/>
          <w:szCs w:val="24"/>
        </w:rPr>
        <w:t>diukur indeks harga</w:t>
      </w:r>
      <w:r w:rsidR="00DB1AC3">
        <w:rPr>
          <w:rFonts w:ascii="Times New Roman" w:eastAsia="Calibri" w:hAnsi="Times New Roman" w:cs="Times New Roman"/>
          <w:sz w:val="24"/>
          <w:szCs w:val="24"/>
        </w:rPr>
        <w:t xml:space="preserve"> saat ini disbanding dengan periode sebelumnya</w:t>
      </w:r>
      <w:r w:rsidR="00161C1A">
        <w:rPr>
          <w:rFonts w:ascii="Times New Roman" w:eastAsia="Calibri" w:hAnsi="Times New Roman" w:cs="Times New Roman"/>
          <w:sz w:val="24"/>
          <w:szCs w:val="24"/>
        </w:rPr>
        <w:t xml:space="preserve">, diukur dari </w:t>
      </w:r>
      <w:r w:rsidR="00DB1AC3">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i</w:t>
      </w:r>
      <w:r w:rsidRPr="007363B4">
        <w:rPr>
          <w:rFonts w:ascii="Times New Roman" w:eastAsia="Calibri" w:hAnsi="Times New Roman" w:cs="Times New Roman"/>
          <w:sz w:val="24"/>
          <w:szCs w:val="24"/>
        </w:rPr>
        <w:t xml:space="preserve">ndeks </w:t>
      </w:r>
      <w:r w:rsidRPr="007363B4">
        <w:rPr>
          <w:rFonts w:ascii="Times New Roman" w:eastAsia="Calibri" w:hAnsi="Times New Roman" w:cs="Times New Roman"/>
          <w:sz w:val="24"/>
          <w:szCs w:val="24"/>
          <w:lang w:val="id-ID"/>
        </w:rPr>
        <w:t>h</w:t>
      </w:r>
      <w:r w:rsidRPr="007363B4">
        <w:rPr>
          <w:rFonts w:ascii="Times New Roman" w:eastAsia="Calibri" w:hAnsi="Times New Roman" w:cs="Times New Roman"/>
          <w:sz w:val="24"/>
          <w:szCs w:val="24"/>
        </w:rPr>
        <w:t xml:space="preserve">arga </w:t>
      </w:r>
      <w:r w:rsidRPr="007363B4">
        <w:rPr>
          <w:rFonts w:ascii="Times New Roman" w:eastAsia="Calibri" w:hAnsi="Times New Roman" w:cs="Times New Roman"/>
          <w:sz w:val="24"/>
          <w:szCs w:val="24"/>
          <w:lang w:val="id-ID"/>
        </w:rPr>
        <w:t>k</w:t>
      </w:r>
      <w:r w:rsidRPr="007363B4">
        <w:rPr>
          <w:rFonts w:ascii="Times New Roman" w:eastAsia="Calibri" w:hAnsi="Times New Roman" w:cs="Times New Roman"/>
          <w:sz w:val="24"/>
          <w:szCs w:val="24"/>
        </w:rPr>
        <w:t>onsumen (</w:t>
      </w:r>
      <w:r w:rsidRPr="007363B4">
        <w:rPr>
          <w:rFonts w:ascii="Times New Roman" w:eastAsia="Calibri" w:hAnsi="Times New Roman" w:cs="Times New Roman"/>
          <w:i/>
          <w:sz w:val="24"/>
          <w:szCs w:val="24"/>
        </w:rPr>
        <w:t>consumer price index</w:t>
      </w:r>
      <w:r w:rsidR="00B33464">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055392997"/>
          <w:citation/>
        </w:sdtPr>
        <w:sdtContent>
          <w:r w:rsidR="001B2CEE">
            <w:rPr>
              <w:rFonts w:ascii="Times New Roman" w:eastAsia="Calibri" w:hAnsi="Times New Roman" w:cs="Times New Roman"/>
              <w:sz w:val="24"/>
              <w:szCs w:val="24"/>
            </w:rPr>
            <w:fldChar w:fldCharType="begin"/>
          </w:r>
          <w:r w:rsidR="001B2CEE">
            <w:rPr>
              <w:rFonts w:ascii="Times New Roman" w:eastAsia="Calibri" w:hAnsi="Times New Roman" w:cs="Times New Roman"/>
              <w:sz w:val="24"/>
              <w:szCs w:val="24"/>
            </w:rPr>
            <w:instrText xml:space="preserve">CITATION Ban \l 1033 </w:instrText>
          </w:r>
          <w:r w:rsidR="001B2CEE">
            <w:rPr>
              <w:rFonts w:ascii="Times New Roman" w:eastAsia="Calibri" w:hAnsi="Times New Roman" w:cs="Times New Roman"/>
              <w:sz w:val="24"/>
              <w:szCs w:val="24"/>
            </w:rPr>
            <w:fldChar w:fldCharType="separate"/>
          </w:r>
          <w:r w:rsidR="00EA5B11" w:rsidRPr="00EA5B11">
            <w:rPr>
              <w:rFonts w:ascii="Times New Roman" w:eastAsia="Calibri" w:hAnsi="Times New Roman" w:cs="Times New Roman"/>
              <w:noProof/>
              <w:sz w:val="24"/>
              <w:szCs w:val="24"/>
            </w:rPr>
            <w:t>(Bank Indonesia, 2019)</w:t>
          </w:r>
          <w:r w:rsidR="001B2CEE">
            <w:rPr>
              <w:rFonts w:ascii="Times New Roman" w:eastAsia="Calibri" w:hAnsi="Times New Roman" w:cs="Times New Roman"/>
              <w:sz w:val="24"/>
              <w:szCs w:val="24"/>
            </w:rPr>
            <w:fldChar w:fldCharType="end"/>
          </w:r>
        </w:sdtContent>
      </w:sdt>
      <w:r w:rsidRPr="007363B4">
        <w:rPr>
          <w:rFonts w:ascii="Times New Roman" w:eastAsia="Calibri" w:hAnsi="Times New Roman" w:cs="Times New Roman"/>
          <w:sz w:val="24"/>
          <w:szCs w:val="24"/>
        </w:rPr>
        <w:t>.</w:t>
      </w:r>
    </w:p>
    <w:p w:rsidR="003E6157" w:rsidRPr="0014678E" w:rsidRDefault="007363B4" w:rsidP="00871E25">
      <w:pPr>
        <w:spacing w:after="0" w:line="360" w:lineRule="auto"/>
        <w:ind w:firstLine="709"/>
        <w:jc w:val="both"/>
        <w:rPr>
          <w:rFonts w:ascii="Times New Roman" w:eastAsia="Calibri" w:hAnsi="Times New Roman" w:cs="Times New Roman"/>
          <w:sz w:val="24"/>
          <w:lang w:val="id-ID"/>
        </w:rPr>
      </w:pPr>
      <w:r w:rsidRPr="007363B4">
        <w:rPr>
          <w:rFonts w:ascii="Times New Roman" w:eastAsia="Calibri" w:hAnsi="Times New Roman" w:cs="Times New Roman"/>
          <w:sz w:val="24"/>
          <w:lang w:val="id-ID"/>
        </w:rPr>
        <w:t>Kurs (n</w:t>
      </w:r>
      <w:r w:rsidRPr="007363B4">
        <w:rPr>
          <w:rFonts w:ascii="Times New Roman" w:eastAsia="Calibri" w:hAnsi="Times New Roman" w:cs="Times New Roman"/>
          <w:sz w:val="24"/>
        </w:rPr>
        <w:t xml:space="preserve">ilai </w:t>
      </w:r>
      <w:r w:rsidRPr="007363B4">
        <w:rPr>
          <w:rFonts w:ascii="Times New Roman" w:eastAsia="Calibri" w:hAnsi="Times New Roman" w:cs="Times New Roman"/>
          <w:sz w:val="24"/>
          <w:lang w:val="id-ID"/>
        </w:rPr>
        <w:t>t</w:t>
      </w:r>
      <w:r w:rsidRPr="007363B4">
        <w:rPr>
          <w:rFonts w:ascii="Times New Roman" w:eastAsia="Calibri" w:hAnsi="Times New Roman" w:cs="Times New Roman"/>
          <w:sz w:val="24"/>
        </w:rPr>
        <w:t>ukar</w:t>
      </w:r>
      <w:r w:rsidRPr="007363B4">
        <w:rPr>
          <w:rFonts w:ascii="Times New Roman" w:eastAsia="Calibri" w:hAnsi="Times New Roman" w:cs="Times New Roman"/>
          <w:sz w:val="24"/>
          <w:lang w:val="id-ID"/>
        </w:rPr>
        <w:t>)</w:t>
      </w:r>
      <w:r w:rsidR="00B33464">
        <w:rPr>
          <w:rFonts w:ascii="Times New Roman" w:eastAsia="Calibri" w:hAnsi="Times New Roman" w:cs="Times New Roman"/>
          <w:sz w:val="24"/>
        </w:rPr>
        <w:t xml:space="preserve"> adalah nilai</w:t>
      </w:r>
      <w:r w:rsidRPr="007363B4">
        <w:rPr>
          <w:rFonts w:ascii="Times New Roman" w:eastAsia="Calibri" w:hAnsi="Times New Roman" w:cs="Times New Roman"/>
          <w:sz w:val="24"/>
        </w:rPr>
        <w:t xml:space="preserve"> mata</w:t>
      </w:r>
      <w:r w:rsidR="00B33464">
        <w:rPr>
          <w:rFonts w:ascii="Times New Roman" w:eastAsia="Calibri" w:hAnsi="Times New Roman" w:cs="Times New Roman"/>
          <w:sz w:val="24"/>
        </w:rPr>
        <w:t xml:space="preserve"> uang antar Negara</w:t>
      </w:r>
      <w:r w:rsidRPr="007363B4">
        <w:rPr>
          <w:rFonts w:ascii="Times New Roman" w:eastAsia="Calibri" w:hAnsi="Times New Roman" w:cs="Times New Roman"/>
          <w:sz w:val="24"/>
        </w:rPr>
        <w:t xml:space="preserve"> </w:t>
      </w:r>
      <w:r w:rsidR="00B33464">
        <w:rPr>
          <w:rFonts w:ascii="Times New Roman" w:eastAsia="Calibri" w:hAnsi="Times New Roman" w:cs="Times New Roman"/>
          <w:sz w:val="24"/>
        </w:rPr>
        <w:t xml:space="preserve">ketika terjadi </w:t>
      </w:r>
      <w:r w:rsidRPr="007363B4">
        <w:rPr>
          <w:rFonts w:ascii="Times New Roman" w:eastAsia="Calibri" w:hAnsi="Times New Roman" w:cs="Times New Roman"/>
          <w:sz w:val="24"/>
        </w:rPr>
        <w:t xml:space="preserve"> pertukaran mata uang.</w:t>
      </w:r>
      <w:r w:rsidR="0014678E">
        <w:rPr>
          <w:rFonts w:ascii="Times New Roman" w:eastAsia="Calibri" w:hAnsi="Times New Roman" w:cs="Times New Roman"/>
          <w:sz w:val="24"/>
        </w:rPr>
        <w:t xml:space="preserve"> </w:t>
      </w:r>
      <w:r w:rsidRPr="007363B4">
        <w:rPr>
          <w:rFonts w:ascii="Times New Roman" w:eastAsia="Calibri" w:hAnsi="Times New Roman" w:cs="Times New Roman"/>
          <w:sz w:val="24"/>
          <w:lang w:val="id-ID"/>
        </w:rPr>
        <w:t xml:space="preserve">Terdapat tiga model penentuan nilai tukar yang dikemukakan The Fei Ming </w:t>
      </w:r>
      <w:r w:rsidR="00C82782">
        <w:rPr>
          <w:rFonts w:ascii="Times New Roman" w:eastAsia="Calibri" w:hAnsi="Times New Roman" w:cs="Times New Roman"/>
          <w:sz w:val="24"/>
        </w:rPr>
        <w:t xml:space="preserve">dalam </w:t>
      </w:r>
      <w:sdt>
        <w:sdtPr>
          <w:rPr>
            <w:rFonts w:ascii="Times New Roman" w:eastAsia="Calibri" w:hAnsi="Times New Roman" w:cs="Times New Roman"/>
            <w:sz w:val="24"/>
            <w:lang w:val="id-ID"/>
          </w:rPr>
          <w:id w:val="1239136189"/>
          <w:citation/>
        </w:sdtPr>
        <w:sdtContent>
          <w:r w:rsidRPr="007363B4">
            <w:rPr>
              <w:rFonts w:ascii="Times New Roman" w:eastAsia="Calibri" w:hAnsi="Times New Roman" w:cs="Times New Roman"/>
              <w:sz w:val="24"/>
              <w:lang w:val="id-ID"/>
            </w:rPr>
            <w:fldChar w:fldCharType="begin"/>
          </w:r>
          <w:r w:rsidRPr="007363B4">
            <w:rPr>
              <w:rFonts w:ascii="Times New Roman" w:eastAsia="Calibri" w:hAnsi="Times New Roman" w:cs="Times New Roman"/>
              <w:sz w:val="24"/>
              <w:lang w:val="id-ID"/>
            </w:rPr>
            <w:instrText xml:space="preserve"> CITATION Fah14 \l 1057 </w:instrText>
          </w:r>
          <w:r w:rsidRPr="007363B4">
            <w:rPr>
              <w:rFonts w:ascii="Times New Roman" w:eastAsia="Calibri" w:hAnsi="Times New Roman" w:cs="Times New Roman"/>
              <w:sz w:val="24"/>
              <w:lang w:val="id-ID"/>
            </w:rPr>
            <w:fldChar w:fldCharType="separate"/>
          </w:r>
          <w:r w:rsidR="00EA5B11" w:rsidRPr="00EA5B11">
            <w:rPr>
              <w:rFonts w:ascii="Times New Roman" w:eastAsia="Calibri" w:hAnsi="Times New Roman" w:cs="Times New Roman"/>
              <w:noProof/>
              <w:sz w:val="24"/>
              <w:lang w:val="id-ID"/>
            </w:rPr>
            <w:t>(Fahmi, 2014)</w:t>
          </w:r>
          <w:r w:rsidRPr="007363B4">
            <w:rPr>
              <w:rFonts w:ascii="Times New Roman" w:eastAsia="Calibri" w:hAnsi="Times New Roman" w:cs="Times New Roman"/>
              <w:sz w:val="24"/>
              <w:lang w:val="id-ID"/>
            </w:rPr>
            <w:fldChar w:fldCharType="end"/>
          </w:r>
        </w:sdtContent>
      </w:sdt>
      <w:r w:rsidRPr="007363B4">
        <w:rPr>
          <w:rFonts w:ascii="Times New Roman" w:eastAsia="Calibri" w:hAnsi="Times New Roman" w:cs="Times New Roman"/>
          <w:sz w:val="24"/>
          <w:lang w:val="id-ID"/>
        </w:rPr>
        <w:t xml:space="preserve"> yaitu :</w:t>
      </w:r>
      <w:r w:rsidR="003E6157">
        <w:rPr>
          <w:rFonts w:ascii="Times New Roman" w:eastAsia="Calibri" w:hAnsi="Times New Roman" w:cs="Times New Roman"/>
          <w:sz w:val="24"/>
        </w:rPr>
        <w:t xml:space="preserve"> </w:t>
      </w:r>
      <w:r w:rsidRPr="007363B4">
        <w:rPr>
          <w:rFonts w:ascii="Times New Roman" w:eastAsia="Calibri" w:hAnsi="Times New Roman" w:cs="Times New Roman"/>
          <w:i/>
          <w:sz w:val="24"/>
          <w:szCs w:val="24"/>
          <w:lang w:val="id-ID"/>
        </w:rPr>
        <w:t>Traditional Theories</w:t>
      </w:r>
      <w:r w:rsidR="003E6157">
        <w:rPr>
          <w:rFonts w:ascii="Times New Roman" w:eastAsia="Calibri" w:hAnsi="Times New Roman" w:cs="Times New Roman"/>
          <w:sz w:val="24"/>
        </w:rPr>
        <w:t xml:space="preserve">, </w:t>
      </w:r>
      <w:r w:rsidR="00BA44CF">
        <w:rPr>
          <w:rFonts w:ascii="Times New Roman" w:eastAsia="Calibri" w:hAnsi="Times New Roman" w:cs="Times New Roman"/>
          <w:i/>
          <w:sz w:val="24"/>
          <w:szCs w:val="24"/>
          <w:lang w:val="id-ID"/>
        </w:rPr>
        <w:t xml:space="preserve">Modern </w:t>
      </w:r>
      <w:r w:rsidRPr="007363B4">
        <w:rPr>
          <w:rFonts w:ascii="Times New Roman" w:eastAsia="Calibri" w:hAnsi="Times New Roman" w:cs="Times New Roman"/>
          <w:i/>
          <w:sz w:val="24"/>
          <w:szCs w:val="24"/>
          <w:lang w:val="id-ID"/>
        </w:rPr>
        <w:t xml:space="preserve">Theories </w:t>
      </w:r>
      <w:r w:rsidR="003E6157">
        <w:rPr>
          <w:rFonts w:ascii="Times New Roman" w:eastAsia="Calibri" w:hAnsi="Times New Roman" w:cs="Times New Roman"/>
          <w:i/>
          <w:sz w:val="24"/>
          <w:szCs w:val="24"/>
          <w:lang w:val="id-ID"/>
        </w:rPr>
        <w:t xml:space="preserve">dan </w:t>
      </w:r>
      <w:r w:rsidRPr="007363B4">
        <w:rPr>
          <w:rFonts w:ascii="Times New Roman" w:eastAsia="Calibri" w:hAnsi="Times New Roman" w:cs="Times New Roman"/>
          <w:i/>
          <w:sz w:val="24"/>
          <w:szCs w:val="24"/>
          <w:lang w:val="id-ID"/>
        </w:rPr>
        <w:t>Synthesis of Traditional and Modern Monetary Views</w:t>
      </w:r>
      <w:r w:rsidR="003E6157">
        <w:rPr>
          <w:rFonts w:ascii="Times New Roman" w:eastAsia="Calibri" w:hAnsi="Times New Roman" w:cs="Times New Roman"/>
          <w:i/>
          <w:sz w:val="24"/>
          <w:szCs w:val="24"/>
        </w:rPr>
        <w:t xml:space="preserve">. </w:t>
      </w:r>
      <w:r w:rsidRPr="007363B4">
        <w:rPr>
          <w:rFonts w:ascii="Times New Roman" w:eastAsia="Calibri" w:hAnsi="Times New Roman" w:cs="Times New Roman"/>
          <w:sz w:val="24"/>
          <w:szCs w:val="24"/>
          <w:lang w:val="id-ID"/>
        </w:rPr>
        <w:t>Teori ini menjelaskan bahwa dinamika di</w:t>
      </w:r>
      <w:r w:rsidR="00B3346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pasar keuang</w:t>
      </w:r>
      <w:r w:rsidR="003E6157">
        <w:rPr>
          <w:rFonts w:ascii="Times New Roman" w:eastAsia="Calibri" w:hAnsi="Times New Roman" w:cs="Times New Roman"/>
          <w:sz w:val="24"/>
          <w:szCs w:val="24"/>
          <w:lang w:val="id-ID"/>
        </w:rPr>
        <w:t>an (pasar modal dan pasar uang)</w:t>
      </w:r>
      <w:r w:rsidR="00161C1A">
        <w:rPr>
          <w:rFonts w:ascii="Times New Roman" w:eastAsia="Calibri" w:hAnsi="Times New Roman" w:cs="Times New Roman"/>
          <w:sz w:val="24"/>
          <w:szCs w:val="24"/>
        </w:rPr>
        <w:t xml:space="preserve"> </w:t>
      </w:r>
      <w:r w:rsidR="00161C1A">
        <w:rPr>
          <w:rFonts w:ascii="Times New Roman" w:eastAsia="Calibri" w:hAnsi="Times New Roman" w:cs="Times New Roman"/>
          <w:sz w:val="24"/>
          <w:szCs w:val="24"/>
        </w:rPr>
        <w:lastRenderedPageBreak/>
        <w:t>selalu mengalami perubahan</w:t>
      </w:r>
      <w:r w:rsidR="003E6157">
        <w:rPr>
          <w:rFonts w:ascii="Times New Roman" w:eastAsia="Calibri" w:hAnsi="Times New Roman" w:cs="Times New Roman"/>
          <w:sz w:val="24"/>
          <w:szCs w:val="24"/>
          <w:lang w:val="id-ID"/>
        </w:rPr>
        <w:t>.</w:t>
      </w:r>
      <w:r w:rsidR="003E6157">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 xml:space="preserve">Menurut </w:t>
      </w:r>
      <w:r w:rsidRPr="007363B4">
        <w:rPr>
          <w:rFonts w:ascii="Times New Roman" w:eastAsia="Calibri" w:hAnsi="Times New Roman" w:cs="Times New Roman"/>
          <w:noProof/>
          <w:sz w:val="24"/>
          <w:szCs w:val="24"/>
          <w:lang w:val="id-ID"/>
        </w:rPr>
        <w:t xml:space="preserve">Samsul </w:t>
      </w:r>
      <w:sdt>
        <w:sdtPr>
          <w:rPr>
            <w:rFonts w:ascii="Times New Roman" w:eastAsia="Calibri" w:hAnsi="Times New Roman" w:cs="Times New Roman"/>
            <w:sz w:val="24"/>
            <w:szCs w:val="24"/>
            <w:lang w:val="id-ID"/>
          </w:rPr>
          <w:id w:val="-343932896"/>
          <w:citation/>
        </w:sdtPr>
        <w:sdtContent>
          <w:r w:rsidRPr="007363B4">
            <w:rPr>
              <w:rFonts w:ascii="Times New Roman" w:eastAsia="Calibri" w:hAnsi="Times New Roman" w:cs="Times New Roman"/>
              <w:sz w:val="24"/>
              <w:szCs w:val="24"/>
              <w:lang w:val="id-ID"/>
            </w:rPr>
            <w:fldChar w:fldCharType="begin"/>
          </w:r>
          <w:r w:rsidRPr="007363B4">
            <w:rPr>
              <w:rFonts w:ascii="Times New Roman" w:eastAsia="Calibri" w:hAnsi="Times New Roman" w:cs="Times New Roman"/>
              <w:sz w:val="24"/>
              <w:szCs w:val="24"/>
              <w:lang w:val="id-ID"/>
            </w:rPr>
            <w:instrText xml:space="preserve">CITATION Placeholder1 \n  \t  \l 1057 </w:instrText>
          </w:r>
          <w:r w:rsidRPr="007363B4">
            <w:rPr>
              <w:rFonts w:ascii="Times New Roman" w:eastAsia="Calibri" w:hAnsi="Times New Roman" w:cs="Times New Roman"/>
              <w:sz w:val="24"/>
              <w:szCs w:val="24"/>
              <w:lang w:val="id-ID"/>
            </w:rPr>
            <w:fldChar w:fldCharType="separate"/>
          </w:r>
          <w:r w:rsidR="00EA5B11" w:rsidRPr="00EA5B11">
            <w:rPr>
              <w:rFonts w:ascii="Times New Roman" w:eastAsia="Calibri" w:hAnsi="Times New Roman" w:cs="Times New Roman"/>
              <w:noProof/>
              <w:sz w:val="24"/>
              <w:szCs w:val="24"/>
              <w:lang w:val="id-ID"/>
            </w:rPr>
            <w:t>(2006)</w:t>
          </w:r>
          <w:r w:rsidRPr="007363B4">
            <w:rPr>
              <w:rFonts w:ascii="Times New Roman" w:eastAsia="Calibri" w:hAnsi="Times New Roman" w:cs="Times New Roman"/>
              <w:sz w:val="24"/>
              <w:szCs w:val="24"/>
              <w:lang w:val="id-ID"/>
            </w:rPr>
            <w:fldChar w:fldCharType="end"/>
          </w:r>
        </w:sdtContent>
      </w:sdt>
      <w:r w:rsidRPr="007363B4">
        <w:rPr>
          <w:rFonts w:ascii="Times New Roman" w:eastAsia="Calibri" w:hAnsi="Times New Roman" w:cs="Times New Roman"/>
          <w:sz w:val="24"/>
          <w:szCs w:val="24"/>
          <w:lang w:val="id-ID"/>
        </w:rPr>
        <w:t xml:space="preserve">, </w:t>
      </w:r>
      <w:r w:rsidRPr="007363B4">
        <w:rPr>
          <w:rFonts w:ascii="Times New Roman" w:eastAsia="Calibri" w:hAnsi="Times New Roman" w:cs="Times New Roman"/>
          <w:sz w:val="24"/>
          <w:lang w:val="id-ID"/>
        </w:rPr>
        <w:t>variabel makro</w:t>
      </w:r>
      <w:r w:rsidR="00B33464">
        <w:rPr>
          <w:rFonts w:ascii="Times New Roman" w:eastAsia="Calibri" w:hAnsi="Times New Roman" w:cs="Times New Roman"/>
          <w:sz w:val="24"/>
          <w:szCs w:val="24"/>
          <w:lang w:val="id-ID"/>
        </w:rPr>
        <w:t xml:space="preserve"> ekonomi tidak sama</w:t>
      </w:r>
      <w:r w:rsidRPr="007363B4">
        <w:rPr>
          <w:rFonts w:ascii="Times New Roman" w:eastAsia="Calibri" w:hAnsi="Times New Roman" w:cs="Times New Roman"/>
          <w:sz w:val="24"/>
          <w:szCs w:val="24"/>
          <w:lang w:val="id-ID"/>
        </w:rPr>
        <w:t xml:space="preserve"> dampak</w:t>
      </w:r>
      <w:r w:rsidR="00B33464">
        <w:rPr>
          <w:rFonts w:ascii="Times New Roman" w:eastAsia="Calibri" w:hAnsi="Times New Roman" w:cs="Times New Roman"/>
          <w:sz w:val="24"/>
          <w:szCs w:val="24"/>
        </w:rPr>
        <w:t xml:space="preserve">nya </w:t>
      </w:r>
      <w:r w:rsidRPr="007363B4">
        <w:rPr>
          <w:rFonts w:ascii="Times New Roman" w:eastAsia="Calibri" w:hAnsi="Times New Roman" w:cs="Times New Roman"/>
          <w:sz w:val="24"/>
          <w:szCs w:val="24"/>
          <w:lang w:val="id-ID"/>
        </w:rPr>
        <w:t xml:space="preserve">terhadap harga saham, </w:t>
      </w:r>
      <w:r w:rsidR="00B33464">
        <w:rPr>
          <w:rFonts w:ascii="Times New Roman" w:eastAsia="Calibri" w:hAnsi="Times New Roman" w:cs="Times New Roman"/>
          <w:sz w:val="24"/>
          <w:szCs w:val="24"/>
        </w:rPr>
        <w:t>bisa</w:t>
      </w:r>
      <w:r w:rsidRPr="007363B4">
        <w:rPr>
          <w:rFonts w:ascii="Times New Roman" w:eastAsia="Calibri" w:hAnsi="Times New Roman" w:cs="Times New Roman"/>
          <w:sz w:val="24"/>
          <w:szCs w:val="24"/>
          <w:lang w:val="id-ID"/>
        </w:rPr>
        <w:t xml:space="preserve"> </w:t>
      </w:r>
      <w:r w:rsidR="00B33464">
        <w:rPr>
          <w:rFonts w:ascii="Times New Roman" w:eastAsia="Calibri" w:hAnsi="Times New Roman" w:cs="Times New Roman"/>
          <w:sz w:val="24"/>
          <w:szCs w:val="24"/>
        </w:rPr>
        <w:t>ber</w:t>
      </w:r>
      <w:r w:rsidRPr="007363B4">
        <w:rPr>
          <w:rFonts w:ascii="Times New Roman" w:eastAsia="Calibri" w:hAnsi="Times New Roman" w:cs="Times New Roman"/>
          <w:sz w:val="24"/>
          <w:szCs w:val="24"/>
          <w:lang w:val="id-ID"/>
        </w:rPr>
        <w:t xml:space="preserve">dampak positif, </w:t>
      </w:r>
      <w:r w:rsidR="00B33464">
        <w:rPr>
          <w:rFonts w:ascii="Times New Roman" w:eastAsia="Calibri" w:hAnsi="Times New Roman" w:cs="Times New Roman"/>
          <w:sz w:val="24"/>
          <w:szCs w:val="24"/>
        </w:rPr>
        <w:t>di satu saham namun bias ber</w:t>
      </w:r>
      <w:bookmarkStart w:id="41" w:name="_Toc15271516"/>
      <w:bookmarkStart w:id="42" w:name="_Toc17677293"/>
      <w:bookmarkStart w:id="43" w:name="_Toc17916974"/>
      <w:bookmarkStart w:id="44" w:name="_Toc20575071"/>
      <w:bookmarkStart w:id="45" w:name="_Toc25338576"/>
      <w:bookmarkStart w:id="46" w:name="_Toc33079656"/>
      <w:r w:rsidR="00B33464">
        <w:rPr>
          <w:rFonts w:ascii="Times New Roman" w:eastAsia="Calibri" w:hAnsi="Times New Roman" w:cs="Times New Roman"/>
          <w:sz w:val="24"/>
          <w:szCs w:val="24"/>
          <w:lang w:val="id-ID"/>
        </w:rPr>
        <w:t>dampak negatif pada harga saham lainnya.</w:t>
      </w:r>
    </w:p>
    <w:bookmarkEnd w:id="41"/>
    <w:bookmarkEnd w:id="42"/>
    <w:bookmarkEnd w:id="43"/>
    <w:bookmarkEnd w:id="44"/>
    <w:bookmarkEnd w:id="45"/>
    <w:bookmarkEnd w:id="46"/>
    <w:p w:rsidR="007363B4" w:rsidRPr="007363B4" w:rsidRDefault="00BC6308" w:rsidP="00871E25">
      <w:pPr>
        <w:keepNext/>
        <w:keepLines/>
        <w:spacing w:after="0" w:line="36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rsidR="002A09B9" w:rsidRDefault="002A09B9" w:rsidP="00871E25">
      <w:pPr>
        <w:spacing w:after="0" w:line="360" w:lineRule="auto"/>
        <w:contextualSpacing/>
        <w:jc w:val="both"/>
        <w:rPr>
          <w:rFonts w:ascii="Times New Roman" w:eastAsia="Calibri" w:hAnsi="Times New Roman" w:cs="Times New Roman"/>
          <w:b/>
          <w:sz w:val="24"/>
          <w:szCs w:val="24"/>
        </w:rPr>
      </w:pPr>
    </w:p>
    <w:p w:rsidR="002A09B9" w:rsidRPr="002A09B9" w:rsidRDefault="002A09B9" w:rsidP="00871E25">
      <w:pPr>
        <w:spacing w:after="0" w:line="360" w:lineRule="auto"/>
        <w:contextualSpacing/>
        <w:jc w:val="both"/>
        <w:rPr>
          <w:rFonts w:ascii="Times New Roman" w:eastAsia="Calibri" w:hAnsi="Times New Roman" w:cs="Times New Roman"/>
          <w:b/>
          <w:sz w:val="24"/>
          <w:szCs w:val="24"/>
        </w:rPr>
      </w:pPr>
      <w:r w:rsidRPr="002A09B9">
        <w:rPr>
          <w:rFonts w:ascii="Times New Roman" w:eastAsia="Calibri" w:hAnsi="Times New Roman" w:cs="Times New Roman"/>
          <w:b/>
          <w:sz w:val="24"/>
          <w:szCs w:val="24"/>
        </w:rPr>
        <w:t>Kerangka Pemikiran Teori</w:t>
      </w:r>
    </w:p>
    <w:p w:rsidR="007363B4" w:rsidRPr="007363B4" w:rsidRDefault="002A09B9" w:rsidP="001C1855">
      <w:pPr>
        <w:spacing w:after="0" w:line="36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Kerangka pemikiran teoritis penelitian ini dapat dilihat pada gambar </w:t>
      </w:r>
      <w:r w:rsidR="007363B4" w:rsidRPr="007363B4">
        <w:rPr>
          <w:rFonts w:ascii="Times New Roman" w:eastAsia="Calibri" w:hAnsi="Times New Roman" w:cs="Times New Roman"/>
          <w:sz w:val="24"/>
          <w:szCs w:val="24"/>
        </w:rPr>
        <w:t xml:space="preserve">dibawah </w:t>
      </w:r>
      <w:proofErr w:type="gramStart"/>
      <w:r w:rsidR="007363B4" w:rsidRPr="007363B4">
        <w:rPr>
          <w:rFonts w:ascii="Times New Roman" w:eastAsia="Calibri" w:hAnsi="Times New Roman" w:cs="Times New Roman"/>
          <w:sz w:val="24"/>
          <w:szCs w:val="24"/>
        </w:rPr>
        <w:t>ini :</w:t>
      </w:r>
      <w:proofErr w:type="gramEnd"/>
    </w:p>
    <w:p w:rsidR="007363B4" w:rsidRPr="007363B4" w:rsidRDefault="007363B4" w:rsidP="007363B4">
      <w:pPr>
        <w:spacing w:after="0" w:line="240" w:lineRule="auto"/>
        <w:jc w:val="both"/>
        <w:rPr>
          <w:rFonts w:ascii="Times New Roman" w:eastAsia="Calibri" w:hAnsi="Times New Roman" w:cs="Times New Roman"/>
          <w:sz w:val="24"/>
          <w:szCs w:val="24"/>
        </w:rPr>
      </w:pPr>
      <w:r w:rsidRPr="007363B4">
        <w:rPr>
          <w:rFonts w:ascii="Times New Roman" w:eastAsia="Calibri" w:hAnsi="Times New Roman" w:cs="Times New Roman"/>
          <w:noProof/>
          <w:sz w:val="24"/>
        </w:rPr>
        <mc:AlternateContent>
          <mc:Choice Requires="wpg">
            <w:drawing>
              <wp:anchor distT="0" distB="0" distL="114300" distR="114300" simplePos="0" relativeHeight="251661312" behindDoc="0" locked="0" layoutInCell="1" allowOverlap="1">
                <wp:simplePos x="0" y="0"/>
                <wp:positionH relativeFrom="column">
                  <wp:posOffset>245319</wp:posOffset>
                </wp:positionH>
                <wp:positionV relativeFrom="paragraph">
                  <wp:posOffset>147737</wp:posOffset>
                </wp:positionV>
                <wp:extent cx="4756150" cy="2680970"/>
                <wp:effectExtent l="0" t="0" r="25400"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2680970"/>
                          <a:chOff x="2965" y="8213"/>
                          <a:chExt cx="6689" cy="3901"/>
                        </a:xfrm>
                      </wpg:grpSpPr>
                      <wpg:grpSp>
                        <wpg:cNvPr id="32" name="Group 25"/>
                        <wpg:cNvGrpSpPr>
                          <a:grpSpLocks/>
                        </wpg:cNvGrpSpPr>
                        <wpg:grpSpPr bwMode="auto">
                          <a:xfrm>
                            <a:off x="2965" y="8213"/>
                            <a:ext cx="6689" cy="3901"/>
                            <a:chOff x="0" y="0"/>
                            <a:chExt cx="42475" cy="24771"/>
                          </a:xfrm>
                        </wpg:grpSpPr>
                        <wps:wsp>
                          <wps:cNvPr id="33" name="Rounded Rectangle 2"/>
                          <wps:cNvSpPr>
                            <a:spLocks noChangeArrowheads="1"/>
                          </wps:cNvSpPr>
                          <wps:spPr bwMode="auto">
                            <a:xfrm>
                              <a:off x="1510" y="1113"/>
                              <a:ext cx="10478" cy="4381"/>
                            </a:xfrm>
                            <a:prstGeom prst="roundRect">
                              <a:avLst>
                                <a:gd name="adj" fmla="val 16667"/>
                              </a:avLst>
                            </a:prstGeom>
                            <a:solidFill>
                              <a:srgbClr val="FFFFFF"/>
                            </a:solidFill>
                            <a:ln w="9525">
                              <a:solidFill>
                                <a:srgbClr val="000000"/>
                              </a:solidFill>
                              <a:round/>
                              <a:headEnd/>
                              <a:tailEnd/>
                            </a:ln>
                          </wps:spPr>
                          <wps:txbx>
                            <w:txbxContent>
                              <w:p w:rsidR="00EB4965" w:rsidRPr="00271562" w:rsidRDefault="00EB4965" w:rsidP="007363B4">
                                <w:pPr>
                                  <w:rPr>
                                    <w:szCs w:val="24"/>
                                  </w:rPr>
                                </w:pPr>
                              </w:p>
                            </w:txbxContent>
                          </wps:txbx>
                          <wps:bodyPr rot="0" vert="horz" wrap="square" lIns="91440" tIns="45720" rIns="91440" bIns="45720" anchor="ctr" anchorCtr="0" upright="1">
                            <a:noAutofit/>
                          </wps:bodyPr>
                        </wps:wsp>
                        <wps:wsp>
                          <wps:cNvPr id="34" name="Rounded Rectangle 8"/>
                          <wps:cNvSpPr>
                            <a:spLocks noChangeArrowheads="1"/>
                          </wps:cNvSpPr>
                          <wps:spPr bwMode="auto">
                            <a:xfrm>
                              <a:off x="24092" y="7235"/>
                              <a:ext cx="18383" cy="6763"/>
                            </a:xfrm>
                            <a:prstGeom prst="roundRect">
                              <a:avLst>
                                <a:gd name="adj" fmla="val 16667"/>
                              </a:avLst>
                            </a:prstGeom>
                            <a:solidFill>
                              <a:srgbClr val="FFFFFF"/>
                            </a:solidFill>
                            <a:ln w="9525">
                              <a:solidFill>
                                <a:srgbClr val="000000"/>
                              </a:solidFill>
                              <a:round/>
                              <a:headEnd/>
                              <a:tailEnd/>
                            </a:ln>
                          </wps:spPr>
                          <wps:txbx>
                            <w:txbxContent>
                              <w:p w:rsidR="00EB4965" w:rsidRPr="004D6170" w:rsidRDefault="00EB4965" w:rsidP="007363B4">
                                <w:pPr>
                                  <w:spacing w:line="360" w:lineRule="auto"/>
                                  <w:jc w:val="center"/>
                                  <w:rPr>
                                    <w:rFonts w:cs="Times New Roman"/>
                                    <w:szCs w:val="24"/>
                                  </w:rPr>
                                </w:pPr>
                                <w:r w:rsidRPr="004D6170">
                                  <w:rPr>
                                    <w:rFonts w:cs="Times New Roman"/>
                                    <w:szCs w:val="24"/>
                                  </w:rPr>
                                  <w:t>Harga Saham (Y)</w:t>
                                </w:r>
                              </w:p>
                            </w:txbxContent>
                          </wps:txbx>
                          <wps:bodyPr rot="0" vert="horz" wrap="square" lIns="91440" tIns="45720" rIns="91440" bIns="45720" anchor="ctr" anchorCtr="0" upright="1">
                            <a:noAutofit/>
                          </wps:bodyPr>
                        </wps:wsp>
                        <wps:wsp>
                          <wps:cNvPr id="35" name="Rounded Rectangle 9"/>
                          <wps:cNvSpPr>
                            <a:spLocks noChangeArrowheads="1"/>
                          </wps:cNvSpPr>
                          <wps:spPr bwMode="auto">
                            <a:xfrm>
                              <a:off x="1510" y="15902"/>
                              <a:ext cx="10478" cy="4382"/>
                            </a:xfrm>
                            <a:prstGeom prst="roundRect">
                              <a:avLst>
                                <a:gd name="adj" fmla="val 16667"/>
                              </a:avLst>
                            </a:prstGeom>
                            <a:solidFill>
                              <a:srgbClr val="FFFFFF"/>
                            </a:solidFill>
                            <a:ln w="9525">
                              <a:solidFill>
                                <a:srgbClr val="000000"/>
                              </a:solidFill>
                              <a:round/>
                              <a:headEnd/>
                              <a:tailEnd/>
                            </a:ln>
                          </wps:spPr>
                          <wps:txbx>
                            <w:txbxContent>
                              <w:p w:rsidR="00EB4965" w:rsidRPr="00271562" w:rsidRDefault="00EB4965" w:rsidP="007363B4">
                                <w:pPr>
                                  <w:rPr>
                                    <w:szCs w:val="24"/>
                                  </w:rPr>
                                </w:pPr>
                              </w:p>
                            </w:txbxContent>
                          </wps:txbx>
                          <wps:bodyPr rot="0" vert="horz" wrap="square" lIns="91440" tIns="45720" rIns="91440" bIns="45720" anchor="ctr" anchorCtr="0" upright="1">
                            <a:noAutofit/>
                          </wps:bodyPr>
                        </wps:wsp>
                        <wps:wsp>
                          <wps:cNvPr id="36" name="Rounded Rectangle 10"/>
                          <wps:cNvSpPr>
                            <a:spLocks noChangeArrowheads="1"/>
                          </wps:cNvSpPr>
                          <wps:spPr bwMode="auto">
                            <a:xfrm>
                              <a:off x="1510" y="10972"/>
                              <a:ext cx="10478" cy="4280"/>
                            </a:xfrm>
                            <a:prstGeom prst="roundRect">
                              <a:avLst>
                                <a:gd name="adj" fmla="val 16667"/>
                              </a:avLst>
                            </a:prstGeom>
                            <a:solidFill>
                              <a:srgbClr val="FFFFFF"/>
                            </a:solidFill>
                            <a:ln w="9525">
                              <a:solidFill>
                                <a:srgbClr val="000000"/>
                              </a:solidFill>
                              <a:round/>
                              <a:headEnd/>
                              <a:tailEnd/>
                            </a:ln>
                          </wps:spPr>
                          <wps:txbx>
                            <w:txbxContent>
                              <w:p w:rsidR="00EB4965" w:rsidRPr="00271562" w:rsidRDefault="00EB4965" w:rsidP="007363B4">
                                <w:pPr>
                                  <w:rPr>
                                    <w:szCs w:val="24"/>
                                    <w:lang w:val="id-ID"/>
                                  </w:rPr>
                                </w:pPr>
                              </w:p>
                            </w:txbxContent>
                          </wps:txbx>
                          <wps:bodyPr rot="0" vert="horz" wrap="square" lIns="91440" tIns="45720" rIns="91440" bIns="45720" anchor="ctr" anchorCtr="0" upright="1">
                            <a:noAutofit/>
                          </wps:bodyPr>
                        </wps:wsp>
                        <wps:wsp>
                          <wps:cNvPr id="37" name="Rounded Rectangle 11"/>
                          <wps:cNvSpPr>
                            <a:spLocks noChangeArrowheads="1"/>
                          </wps:cNvSpPr>
                          <wps:spPr bwMode="auto">
                            <a:xfrm>
                              <a:off x="1510" y="6042"/>
                              <a:ext cx="10478" cy="4382"/>
                            </a:xfrm>
                            <a:prstGeom prst="roundRect">
                              <a:avLst>
                                <a:gd name="adj" fmla="val 16667"/>
                              </a:avLst>
                            </a:prstGeom>
                            <a:solidFill>
                              <a:srgbClr val="FFFFFF"/>
                            </a:solidFill>
                            <a:ln w="9525">
                              <a:solidFill>
                                <a:srgbClr val="000000"/>
                              </a:solidFill>
                              <a:round/>
                              <a:headEnd/>
                              <a:tailEnd/>
                            </a:ln>
                          </wps:spPr>
                          <wps:txbx>
                            <w:txbxContent>
                              <w:p w:rsidR="00EB4965" w:rsidRPr="00271562" w:rsidRDefault="00EB4965" w:rsidP="007363B4">
                                <w:pPr>
                                  <w:rPr>
                                    <w:szCs w:val="24"/>
                                  </w:rPr>
                                </w:pPr>
                              </w:p>
                            </w:txbxContent>
                          </wps:txbx>
                          <wps:bodyPr rot="0" vert="horz" wrap="square" lIns="91440" tIns="45720" rIns="91440" bIns="45720" anchor="ctr" anchorCtr="0" upright="1">
                            <a:noAutofit/>
                          </wps:bodyPr>
                        </wps:wsp>
                        <wps:wsp>
                          <wps:cNvPr id="38" name="Straight Arrow Connector 15"/>
                          <wps:cNvCnPr>
                            <a:cxnSpLocks noChangeShapeType="1"/>
                          </wps:cNvCnPr>
                          <wps:spPr bwMode="auto">
                            <a:xfrm flipV="1">
                              <a:off x="12006" y="11608"/>
                              <a:ext cx="12097" cy="703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
                          <wps:cNvCnPr>
                            <a:cxnSpLocks noChangeShapeType="1"/>
                          </wps:cNvCnPr>
                          <wps:spPr bwMode="auto">
                            <a:xfrm>
                              <a:off x="12006" y="3180"/>
                              <a:ext cx="12097" cy="6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5"/>
                          <wps:cNvCnPr>
                            <a:cxnSpLocks noChangeShapeType="1"/>
                          </wps:cNvCnPr>
                          <wps:spPr bwMode="auto">
                            <a:xfrm>
                              <a:off x="12006" y="7951"/>
                              <a:ext cx="12097" cy="24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6"/>
                          <wps:cNvCnPr>
                            <a:cxnSpLocks noChangeShapeType="1"/>
                          </wps:cNvCnPr>
                          <wps:spPr bwMode="auto">
                            <a:xfrm flipV="1">
                              <a:off x="12006" y="11052"/>
                              <a:ext cx="12097"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Text Box 13"/>
                          <wps:cNvSpPr txBox="1">
                            <a:spLocks noChangeArrowheads="1"/>
                          </wps:cNvSpPr>
                          <wps:spPr bwMode="auto">
                            <a:xfrm>
                              <a:off x="14868" y="3419"/>
                              <a:ext cx="400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4965" w:rsidRPr="004D6170" w:rsidRDefault="00EB4965" w:rsidP="007363B4">
                                <w:pPr>
                                  <w:rPr>
                                    <w:rFonts w:cs="Times New Roman"/>
                                    <w:lang w:val="id-ID"/>
                                  </w:rPr>
                                </w:pPr>
                                <w:r w:rsidRPr="004D6170">
                                  <w:rPr>
                                    <w:rFonts w:cs="Times New Roman"/>
                                    <w:lang w:val="id-ID"/>
                                  </w:rPr>
                                  <w:t>H1</w:t>
                                </w:r>
                              </w:p>
                            </w:txbxContent>
                          </wps:txbx>
                          <wps:bodyPr rot="0" vert="horz" wrap="square" lIns="91440" tIns="45720" rIns="91440" bIns="45720" anchor="t" anchorCtr="0" upright="1">
                            <a:noAutofit/>
                          </wps:bodyPr>
                        </wps:wsp>
                        <wps:wsp>
                          <wps:cNvPr id="43" name="Text Box 17"/>
                          <wps:cNvSpPr txBox="1">
                            <a:spLocks noChangeArrowheads="1"/>
                          </wps:cNvSpPr>
                          <wps:spPr bwMode="auto">
                            <a:xfrm>
                              <a:off x="14868" y="6838"/>
                              <a:ext cx="400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4965" w:rsidRPr="004D6170" w:rsidRDefault="00EB4965" w:rsidP="007363B4">
                                <w:pPr>
                                  <w:rPr>
                                    <w:rFonts w:cs="Times New Roman"/>
                                    <w:lang w:val="id-ID"/>
                                  </w:rPr>
                                </w:pPr>
                                <w:r w:rsidRPr="004D6170">
                                  <w:rPr>
                                    <w:rFonts w:cs="Times New Roman"/>
                                    <w:lang w:val="id-ID"/>
                                  </w:rPr>
                                  <w:t>H2</w:t>
                                </w:r>
                              </w:p>
                            </w:txbxContent>
                          </wps:txbx>
                          <wps:bodyPr rot="0" vert="horz" wrap="square" lIns="91440" tIns="45720" rIns="91440" bIns="45720" anchor="t" anchorCtr="0" upright="1">
                            <a:noAutofit/>
                          </wps:bodyPr>
                        </wps:wsp>
                        <wps:wsp>
                          <wps:cNvPr id="44" name="Rectangle 12"/>
                          <wps:cNvSpPr>
                            <a:spLocks noChangeArrowheads="1"/>
                          </wps:cNvSpPr>
                          <wps:spPr bwMode="auto">
                            <a:xfrm>
                              <a:off x="0" y="0"/>
                              <a:ext cx="13302" cy="216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Text Box 18"/>
                          <wps:cNvSpPr txBox="1">
                            <a:spLocks noChangeArrowheads="1"/>
                          </wps:cNvSpPr>
                          <wps:spPr bwMode="auto">
                            <a:xfrm>
                              <a:off x="14948" y="10177"/>
                              <a:ext cx="400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4965" w:rsidRPr="004D6170" w:rsidRDefault="00EB4965" w:rsidP="007363B4">
                                <w:pPr>
                                  <w:rPr>
                                    <w:rFonts w:cs="Times New Roman"/>
                                    <w:lang w:val="id-ID"/>
                                  </w:rPr>
                                </w:pPr>
                                <w:r w:rsidRPr="004D6170">
                                  <w:rPr>
                                    <w:rFonts w:cs="Times New Roman"/>
                                    <w:lang w:val="id-ID"/>
                                  </w:rPr>
                                  <w:t>H3</w:t>
                                </w:r>
                              </w:p>
                            </w:txbxContent>
                          </wps:txbx>
                          <wps:bodyPr rot="0" vert="horz" wrap="square" lIns="91440" tIns="45720" rIns="91440" bIns="45720" anchor="t" anchorCtr="0" upright="1">
                            <a:noAutofit/>
                          </wps:bodyPr>
                        </wps:wsp>
                        <wps:wsp>
                          <wps:cNvPr id="46" name="Text Box 19"/>
                          <wps:cNvSpPr txBox="1">
                            <a:spLocks noChangeArrowheads="1"/>
                          </wps:cNvSpPr>
                          <wps:spPr bwMode="auto">
                            <a:xfrm>
                              <a:off x="15027" y="13437"/>
                              <a:ext cx="400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4965" w:rsidRPr="004D6170" w:rsidRDefault="00EB4965" w:rsidP="007363B4">
                                <w:pPr>
                                  <w:rPr>
                                    <w:rFonts w:cs="Times New Roman"/>
                                    <w:lang w:val="id-ID"/>
                                  </w:rPr>
                                </w:pPr>
                                <w:r w:rsidRPr="004D6170">
                                  <w:rPr>
                                    <w:rFonts w:cs="Times New Roman"/>
                                    <w:lang w:val="id-ID"/>
                                  </w:rPr>
                                  <w:t>H4</w:t>
                                </w:r>
                              </w:p>
                            </w:txbxContent>
                          </wps:txbx>
                          <wps:bodyPr rot="0" vert="horz" wrap="square" lIns="91440" tIns="45720" rIns="91440" bIns="45720" anchor="t" anchorCtr="0" upright="1">
                            <a:noAutofit/>
                          </wps:bodyPr>
                        </wps:wsp>
                        <wps:wsp>
                          <wps:cNvPr id="47" name="Straight Arrow Connector 16"/>
                          <wps:cNvCnPr>
                            <a:cxnSpLocks noChangeShapeType="1"/>
                          </wps:cNvCnPr>
                          <wps:spPr bwMode="auto">
                            <a:xfrm flipV="1">
                              <a:off x="33474" y="13914"/>
                              <a:ext cx="0" cy="10287"/>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8" name="Straight Connector 21"/>
                          <wps:cNvCnPr>
                            <a:cxnSpLocks noChangeShapeType="1"/>
                          </wps:cNvCnPr>
                          <wps:spPr bwMode="auto">
                            <a:xfrm flipV="1">
                              <a:off x="7076" y="24171"/>
                              <a:ext cx="26480" cy="1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Straight Connector 22"/>
                          <wps:cNvCnPr>
                            <a:cxnSpLocks noChangeShapeType="1"/>
                          </wps:cNvCnPr>
                          <wps:spPr bwMode="auto">
                            <a:xfrm>
                              <a:off x="7076" y="21627"/>
                              <a:ext cx="0" cy="27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Text Box 24"/>
                          <wps:cNvSpPr txBox="1">
                            <a:spLocks noChangeArrowheads="1"/>
                          </wps:cNvSpPr>
                          <wps:spPr bwMode="auto">
                            <a:xfrm>
                              <a:off x="19480" y="22104"/>
                              <a:ext cx="400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B4965" w:rsidRPr="004D6170" w:rsidRDefault="00EB4965" w:rsidP="007363B4">
                                <w:pPr>
                                  <w:rPr>
                                    <w:rFonts w:cs="Times New Roman"/>
                                    <w:lang w:val="id-ID"/>
                                  </w:rPr>
                                </w:pPr>
                                <w:r w:rsidRPr="004D6170">
                                  <w:rPr>
                                    <w:rFonts w:cs="Times New Roman"/>
                                    <w:lang w:val="id-ID"/>
                                  </w:rPr>
                                  <w:t>H5</w:t>
                                </w:r>
                              </w:p>
                            </w:txbxContent>
                          </wps:txbx>
                          <wps:bodyPr rot="0" vert="horz" wrap="square" lIns="91440" tIns="45720" rIns="91440" bIns="45720" anchor="t" anchorCtr="0" upright="1">
                            <a:noAutofit/>
                          </wps:bodyPr>
                        </wps:wsp>
                      </wpg:grpSp>
                      <wps:wsp>
                        <wps:cNvPr id="51" name="Text Box 51"/>
                        <wps:cNvSpPr txBox="1">
                          <a:spLocks noChangeArrowheads="1"/>
                        </wps:cNvSpPr>
                        <wps:spPr bwMode="auto">
                          <a:xfrm>
                            <a:off x="3367" y="8531"/>
                            <a:ext cx="133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5" w:rsidRPr="00271562" w:rsidRDefault="00EB4965" w:rsidP="007363B4">
                              <w:pPr>
                                <w:rPr>
                                  <w:lang w:val="id-ID"/>
                                </w:rPr>
                              </w:pPr>
                              <w:r>
                                <w:rPr>
                                  <w:lang w:val="id-ID"/>
                                </w:rPr>
                                <w:t>ROE (X1)</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3437" y="9282"/>
                            <a:ext cx="1225"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5" w:rsidRPr="00271562" w:rsidRDefault="00EB4965" w:rsidP="007363B4">
                              <w:pPr>
                                <w:rPr>
                                  <w:lang w:val="id-ID"/>
                                </w:rPr>
                              </w:pPr>
                              <w:r>
                                <w:rPr>
                                  <w:lang w:val="id-ID"/>
                                </w:rPr>
                                <w:t>EPS (X2)</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3269" y="10041"/>
                            <a:ext cx="1693"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5" w:rsidRPr="00271562" w:rsidRDefault="00EB4965" w:rsidP="007363B4">
                              <w:pPr>
                                <w:jc w:val="center"/>
                                <w:rPr>
                                  <w:lang w:val="id-ID"/>
                                </w:rPr>
                              </w:pPr>
                              <w:r>
                                <w:rPr>
                                  <w:lang w:val="id-ID"/>
                                </w:rPr>
                                <w:t>Inflasi (X3)</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3367" y="10841"/>
                            <a:ext cx="133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5" w:rsidRPr="00271562" w:rsidRDefault="00EB4965" w:rsidP="007363B4">
                              <w:pPr>
                                <w:rPr>
                                  <w:lang w:val="id-ID"/>
                                </w:rPr>
                              </w:pPr>
                              <w:r>
                                <w:rPr>
                                  <w:lang w:val="id-ID"/>
                                </w:rPr>
                                <w:t>Kurs (X4)</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6944" y="9646"/>
                            <a:ext cx="257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65" w:rsidRPr="00271562" w:rsidRDefault="00EB4965" w:rsidP="007363B4">
                              <w:pPr>
                                <w:jc w:val="center"/>
                                <w:rPr>
                                  <w:lang w:val="id-I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9.3pt;margin-top:11.65pt;width:374.5pt;height:211.1pt;z-index:251661312" coordorigin="2965,8213" coordsize="6689,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">
                <v:group id="Group 25" o:spid="_x0000_s1027" style="position:absolute;left:2965;top:8213;width:6689;height:3901" coordsize="42475,24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ounded Rectangle 2" o:spid="_x0000_s1028" style="position:absolute;left:1510;top:1113;width:10478;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6rMUA&#10;AADbAAAADwAAAGRycy9kb3ducmV2LnhtbESP3WrCQBSE74W+w3IKvRHdtClqo5tQLIWCeuHPAxyy&#10;p0kwezbdXTXt07sFwcthZr5hFkVvWnEm5xvLCp7HCQji0uqGKwWH/edoBsIHZI2tZVLwSx6K/GGw&#10;wEzbC2/pvAuViBD2GSqoQ+gyKX1Zk0E/th1x9L6tMxiidJXUDi8Rblr5kiQTabDhuFBjR8uayuPu&#10;ZBRUm5+Up/t09fbaBSfX9vS3/Bgq9fTYv89BBOrDPXxrf2kFaQ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TqsxQAAANsAAAAPAAAAAAAAAAAAAAAAAJgCAABkcnMv&#10;ZG93bnJldi54bWxQSwUGAAAAAAQABAD1AAAAigMAAAAA&#10;">
                    <v:textbox>
                      <w:txbxContent>
                        <w:p w:rsidR="00EB4965" w:rsidRPr="00271562" w:rsidRDefault="00EB4965" w:rsidP="007363B4">
                          <w:pPr>
                            <w:rPr>
                              <w:szCs w:val="24"/>
                            </w:rPr>
                          </w:pPr>
                        </w:p>
                      </w:txbxContent>
                    </v:textbox>
                  </v:roundrect>
                  <v:roundrect id="Rounded Rectangle 8" o:spid="_x0000_s1029" style="position:absolute;left:24092;top:7235;width:18383;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i2MQA&#10;AADbAAAADwAAAGRycy9kb3ducmV2LnhtbESP3YrCMBSE7wXfIRxhbxZN3cr+VKOIy4Kge7HqAxya&#10;Y1tsTmoStfr0RljwcpiZb5jJrDW1OJPzlWUFw0ECgji3uuJCwW770/8E4QOyxtoyKbiSh9m025lg&#10;pu2F/+i8CYWIEPYZKihDaDIpfV6SQT+wDXH09tYZDFG6QmqHlwg3tXxLkndpsOK4UGJDi5Lyw+Zk&#10;FBS/x5Q/tunqa9QEJ9f2dFt8vyr10mvnYxCB2vAM/7eXWkE6gs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otjEAAAA2wAAAA8AAAAAAAAAAAAAAAAAmAIAAGRycy9k&#10;b3ducmV2LnhtbFBLBQYAAAAABAAEAPUAAACJAwAAAAA=&#10;">
                    <v:textbox>
                      <w:txbxContent>
                        <w:p w:rsidR="00EB4965" w:rsidRPr="004D6170" w:rsidRDefault="00EB4965" w:rsidP="007363B4">
                          <w:pPr>
                            <w:spacing w:line="360" w:lineRule="auto"/>
                            <w:jc w:val="center"/>
                            <w:rPr>
                              <w:rFonts w:cs="Times New Roman"/>
                              <w:szCs w:val="24"/>
                            </w:rPr>
                          </w:pPr>
                          <w:r w:rsidRPr="004D6170">
                            <w:rPr>
                              <w:rFonts w:cs="Times New Roman"/>
                              <w:szCs w:val="24"/>
                            </w:rPr>
                            <w:t>Harga Saham (Y)</w:t>
                          </w:r>
                        </w:p>
                      </w:txbxContent>
                    </v:textbox>
                  </v:roundrect>
                  <v:roundrect id="Rounded Rectangle 9" o:spid="_x0000_s1030" style="position:absolute;left:1510;top:15902;width:10478;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HQ8YA&#10;AADbAAAADwAAAGRycy9kb3ducmV2LnhtbESP3WrCQBSE74W+w3IKvRHdtLH+pK5SLIJge9HoAxyy&#10;p0lo9my6u2rq07uC4OUwM98w82VnGnEk52vLCp6HCQjiwuqaSwX73XowBeEDssbGMin4Jw/LxUNv&#10;jpm2J/6mYx5KESHsM1RQhdBmUvqiIoN+aFvi6P1YZzBE6UqpHZ4i3DTyJUnG0mDNcaHCllYVFb/5&#10;wSgov/5SnuzS7WzUBic/7eG8+ugr9fTYvb+BCNSFe/jW3mgF6St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gHQ8YAAADbAAAADwAAAAAAAAAAAAAAAACYAgAAZHJz&#10;L2Rvd25yZXYueG1sUEsFBgAAAAAEAAQA9QAAAIsDAAAAAA==&#10;">
                    <v:textbox>
                      <w:txbxContent>
                        <w:p w:rsidR="00EB4965" w:rsidRPr="00271562" w:rsidRDefault="00EB4965" w:rsidP="007363B4">
                          <w:pPr>
                            <w:rPr>
                              <w:szCs w:val="24"/>
                            </w:rPr>
                          </w:pPr>
                        </w:p>
                      </w:txbxContent>
                    </v:textbox>
                  </v:roundrect>
                  <v:roundrect id="Rounded Rectangle 10" o:spid="_x0000_s1031" style="position:absolute;left:1510;top:10972;width:10478;height:4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ZNMQA&#10;AADbAAAADwAAAGRycy9kb3ducmV2LnhtbESP0WoCMRRE3wX/IVyhL6JZu8W2q1HEUhC0D1U/4LK5&#10;7i5ubtYk6urXG6HQx2FmzjDTeWtqcSHnK8sKRsMEBHFudcWFgv3ue/ABwgdkjbVlUnAjD/NZtzPF&#10;TNsr/9JlGwoRIewzVFCG0GRS+rwkg35oG+LoHawzGKJ0hdQOrxFuavmaJGNpsOK4UGJDy5Ly4/Zs&#10;FBQ/p5Tfd+n6860JTm7s+b786iv10msXExCB2vAf/muvtIJ0DM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mTTEAAAA2wAAAA8AAAAAAAAAAAAAAAAAmAIAAGRycy9k&#10;b3ducmV2LnhtbFBLBQYAAAAABAAEAPUAAACJAwAAAAA=&#10;">
                    <v:textbox>
                      <w:txbxContent>
                        <w:p w:rsidR="00EB4965" w:rsidRPr="00271562" w:rsidRDefault="00EB4965" w:rsidP="007363B4">
                          <w:pPr>
                            <w:rPr>
                              <w:szCs w:val="24"/>
                              <w:lang w:val="id-ID"/>
                            </w:rPr>
                          </w:pPr>
                        </w:p>
                      </w:txbxContent>
                    </v:textbox>
                  </v:roundrect>
                  <v:roundrect id="Rounded Rectangle 11" o:spid="_x0000_s1032" style="position:absolute;left:1510;top:6042;width:10478;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8r8UA&#10;AADbAAAADwAAAGRycy9kb3ducmV2LnhtbESP3WoCMRSE7wu+QzhCb4pm7Yo/q1GKRShUL/x5gMPm&#10;uLu4OVmTqGufvhEKvRxm5htmvmxNLW7kfGVZwaCfgCDOra64UHA8rHsTED4ga6wtk4IHeVguOi9z&#10;zLS9845u+1CICGGfoYIyhCaT0uclGfR92xBH72SdwRClK6R2eI9wU8v3JBlJgxXHhRIbWpWUn/dX&#10;o6DYXlIeH9Lv6bAJTm7s9Wf1+abUa7f9mIEI1Ib/8F/7SytIx/D8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jyvxQAAANsAAAAPAAAAAAAAAAAAAAAAAJgCAABkcnMv&#10;ZG93bnJldi54bWxQSwUGAAAAAAQABAD1AAAAigMAAAAA&#10;">
                    <v:textbox>
                      <w:txbxContent>
                        <w:p w:rsidR="00EB4965" w:rsidRPr="00271562" w:rsidRDefault="00EB4965" w:rsidP="007363B4">
                          <w:pPr>
                            <w:rPr>
                              <w:szCs w:val="24"/>
                            </w:rPr>
                          </w:pPr>
                        </w:p>
                      </w:txbxContent>
                    </v:textbox>
                  </v:roundrect>
                  <v:shapetype id="_x0000_t32" coordsize="21600,21600" o:spt="32" o:oned="t" path="m,l21600,21600e" filled="f">
                    <v:path arrowok="t" fillok="f" o:connecttype="none"/>
                    <o:lock v:ext="edit" shapetype="t"/>
                  </v:shapetype>
                  <v:shape id="Straight Arrow Connector 15" o:spid="_x0000_s1033" type="#_x0000_t32" style="position:absolute;left:12006;top:11608;width:12097;height:70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stroke endarrow="open"/>
                  </v:shape>
                  <v:shape id="Straight Arrow Connector 4" o:spid="_x0000_s1034" type="#_x0000_t32" style="position:absolute;left:12006;top:3180;width:12097;height:6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Straight Arrow Connector 5" o:spid="_x0000_s1035" type="#_x0000_t32" style="position:absolute;left:12006;top:7951;width:12097;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6" o:spid="_x0000_s1036" type="#_x0000_t32" style="position:absolute;left:12006;top:11052;width:12097;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type id="_x0000_t202" coordsize="21600,21600" o:spt="202" path="m,l,21600r21600,l21600,xe">
                    <v:stroke joinstyle="miter"/>
                    <v:path gradientshapeok="t" o:connecttype="rect"/>
                  </v:shapetype>
                  <v:shape id="Text Box 13" o:spid="_x0000_s1037" type="#_x0000_t202" style="position:absolute;left:14868;top:3419;width:4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EB4965" w:rsidRPr="004D6170" w:rsidRDefault="00EB4965" w:rsidP="007363B4">
                          <w:pPr>
                            <w:rPr>
                              <w:rFonts w:cs="Times New Roman"/>
                              <w:lang w:val="id-ID"/>
                            </w:rPr>
                          </w:pPr>
                          <w:r w:rsidRPr="004D6170">
                            <w:rPr>
                              <w:rFonts w:cs="Times New Roman"/>
                              <w:lang w:val="id-ID"/>
                            </w:rPr>
                            <w:t>H1</w:t>
                          </w:r>
                        </w:p>
                      </w:txbxContent>
                    </v:textbox>
                  </v:shape>
                  <v:shape id="Text Box 17" o:spid="_x0000_s1038" type="#_x0000_t202" style="position:absolute;left:14868;top:6838;width:4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B4965" w:rsidRPr="004D6170" w:rsidRDefault="00EB4965" w:rsidP="007363B4">
                          <w:pPr>
                            <w:rPr>
                              <w:rFonts w:cs="Times New Roman"/>
                              <w:lang w:val="id-ID"/>
                            </w:rPr>
                          </w:pPr>
                          <w:r w:rsidRPr="004D6170">
                            <w:rPr>
                              <w:rFonts w:cs="Times New Roman"/>
                              <w:lang w:val="id-ID"/>
                            </w:rPr>
                            <w:t>H2</w:t>
                          </w:r>
                        </w:p>
                      </w:txbxContent>
                    </v:textbox>
                  </v:shape>
                  <v:rect id="Rectangle 12" o:spid="_x0000_s1039" style="position:absolute;width:13302;height:2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xusUA&#10;AADbAAAADwAAAGRycy9kb3ducmV2LnhtbESPT2vCQBTE74LfYXmCN7NpkFJiVpHSP156iFro8ZF9&#10;JtHs25DdxOTbu4VCj8PM/IbJdqNpxECdqy0reIpiEMSF1TWXCs6n99ULCOeRNTaWScFEDnbb+SzD&#10;VNs75zQcfSkChF2KCirv21RKV1Rk0EW2JQ7exXYGfZBdKXWH9wA3jUzi+FkarDksVNjSa0XF7dgb&#10;Baer/P66XYq3RA5NX18/fvLp86DUcjHuNyA8jf4//Nc+aAXrNfx+CT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zG6xQAAANsAAAAPAAAAAAAAAAAAAAAAAJgCAABkcnMv&#10;ZG93bnJldi54bWxQSwUGAAAAAAQABAD1AAAAigMAAAAA&#10;" filled="f">
                    <v:stroke dashstyle="dash"/>
                  </v:rect>
                  <v:shape id="Text Box 18" o:spid="_x0000_s1040" type="#_x0000_t202" style="position:absolute;left:14948;top:10177;width:40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EB4965" w:rsidRPr="004D6170" w:rsidRDefault="00EB4965" w:rsidP="007363B4">
                          <w:pPr>
                            <w:rPr>
                              <w:rFonts w:cs="Times New Roman"/>
                              <w:lang w:val="id-ID"/>
                            </w:rPr>
                          </w:pPr>
                          <w:r w:rsidRPr="004D6170">
                            <w:rPr>
                              <w:rFonts w:cs="Times New Roman"/>
                              <w:lang w:val="id-ID"/>
                            </w:rPr>
                            <w:t>H3</w:t>
                          </w:r>
                        </w:p>
                      </w:txbxContent>
                    </v:textbox>
                  </v:shape>
                  <v:shape id="Text Box 19" o:spid="_x0000_s1041" type="#_x0000_t202" style="position:absolute;left:15027;top:13437;width:4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B4965" w:rsidRPr="004D6170" w:rsidRDefault="00EB4965" w:rsidP="007363B4">
                          <w:pPr>
                            <w:rPr>
                              <w:rFonts w:cs="Times New Roman"/>
                              <w:lang w:val="id-ID"/>
                            </w:rPr>
                          </w:pPr>
                          <w:r w:rsidRPr="004D6170">
                            <w:rPr>
                              <w:rFonts w:cs="Times New Roman"/>
                              <w:lang w:val="id-ID"/>
                            </w:rPr>
                            <w:t>H4</w:t>
                          </w:r>
                        </w:p>
                      </w:txbxContent>
                    </v:textbox>
                  </v:shape>
                  <v:shape id="Straight Arrow Connector 16" o:spid="_x0000_s1042" type="#_x0000_t32" style="position:absolute;left:33474;top:13914;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kScIAAADbAAAADwAAAGRycy9kb3ducmV2LnhtbESPT4vCMBTE74LfITxhb5oqiyvVKLqy&#10;4NV/oLdn89oUm5fSRFu/vVlY2OMwM79hFqvOVuJJjS8dKxiPEhDEmdMlFwpOx5/hDIQPyBorx6Tg&#10;RR5Wy35vgal2Le/peQiFiBD2KSowIdSplD4zZNGPXE0cvdw1FkOUTSF1g22E20pOkmQqLZYcFwzW&#10;9G0oux8eVkFr7G0yLfevx3bL1+Plmm9O51ypj0G3noMI1IX/8F97pxV8fsHvl/gD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gkScIAAADbAAAADwAAAAAAAAAAAAAA&#10;AAChAgAAZHJzL2Rvd25yZXYueG1sUEsFBgAAAAAEAAQA+QAAAJADAAAAAA==&#10;">
                    <v:stroke dashstyle="dash" endarrow="open"/>
                  </v:shape>
                  <v:line id="Straight Connector 21" o:spid="_x0000_s1043" style="position:absolute;flip:y;visibility:visible;mso-wrap-style:square" from="7076,24171" to="33556,2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w8AAAADbAAAADwAAAGRycy9kb3ducmV2LnhtbERPz2vCMBS+D/wfwhN2m6ll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iUMPAAAAA2wAAAA8AAAAAAAAAAAAAAAAA&#10;oQIAAGRycy9kb3ducmV2LnhtbFBLBQYAAAAABAAEAPkAAACOAwAAAAA=&#10;">
                    <v:stroke dashstyle="dash"/>
                  </v:line>
                  <v:line id="Straight Connector 22" o:spid="_x0000_s1044" style="position:absolute;visibility:visible;mso-wrap-style:square" from="7076,21627" to="7076,2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v:line>
                  <v:shape id="Text Box 24" o:spid="_x0000_s1045" type="#_x0000_t202" style="position:absolute;left:19480;top:22104;width:4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EB4965" w:rsidRPr="004D6170" w:rsidRDefault="00EB4965" w:rsidP="007363B4">
                          <w:pPr>
                            <w:rPr>
                              <w:rFonts w:cs="Times New Roman"/>
                              <w:lang w:val="id-ID"/>
                            </w:rPr>
                          </w:pPr>
                          <w:r w:rsidRPr="004D6170">
                            <w:rPr>
                              <w:rFonts w:cs="Times New Roman"/>
                              <w:lang w:val="id-ID"/>
                            </w:rPr>
                            <w:t>H5</w:t>
                          </w:r>
                        </w:p>
                      </w:txbxContent>
                    </v:textbox>
                  </v:shape>
                </v:group>
                <v:shape id="Text Box 51" o:spid="_x0000_s1046" type="#_x0000_t202" style="position:absolute;left:3367;top:8531;width:133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EB4965" w:rsidRPr="00271562" w:rsidRDefault="00EB4965" w:rsidP="007363B4">
                        <w:pPr>
                          <w:rPr>
                            <w:lang w:val="id-ID"/>
                          </w:rPr>
                        </w:pPr>
                        <w:r>
                          <w:rPr>
                            <w:lang w:val="id-ID"/>
                          </w:rPr>
                          <w:t>ROE (X1)</w:t>
                        </w:r>
                      </w:p>
                    </w:txbxContent>
                  </v:textbox>
                </v:shape>
                <v:shape id="Text Box 52" o:spid="_x0000_s1047" type="#_x0000_t202" style="position:absolute;left:3437;top:9282;width:1225;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B4965" w:rsidRPr="00271562" w:rsidRDefault="00EB4965" w:rsidP="007363B4">
                        <w:pPr>
                          <w:rPr>
                            <w:lang w:val="id-ID"/>
                          </w:rPr>
                        </w:pPr>
                        <w:r>
                          <w:rPr>
                            <w:lang w:val="id-ID"/>
                          </w:rPr>
                          <w:t>EPS (X2)</w:t>
                        </w:r>
                      </w:p>
                    </w:txbxContent>
                  </v:textbox>
                </v:shape>
                <v:shape id="Text Box 53" o:spid="_x0000_s1048" type="#_x0000_t202" style="position:absolute;left:3269;top:10041;width:1693;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B4965" w:rsidRPr="00271562" w:rsidRDefault="00EB4965" w:rsidP="007363B4">
                        <w:pPr>
                          <w:jc w:val="center"/>
                          <w:rPr>
                            <w:lang w:val="id-ID"/>
                          </w:rPr>
                        </w:pPr>
                        <w:r>
                          <w:rPr>
                            <w:lang w:val="id-ID"/>
                          </w:rPr>
                          <w:t>Inflasi (X3)</w:t>
                        </w:r>
                      </w:p>
                    </w:txbxContent>
                  </v:textbox>
                </v:shape>
                <v:shape id="Text Box 54" o:spid="_x0000_s1049" type="#_x0000_t202" style="position:absolute;left:3367;top:10841;width:133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B4965" w:rsidRPr="00271562" w:rsidRDefault="00EB4965" w:rsidP="007363B4">
                        <w:pPr>
                          <w:rPr>
                            <w:lang w:val="id-ID"/>
                          </w:rPr>
                        </w:pPr>
                        <w:r>
                          <w:rPr>
                            <w:lang w:val="id-ID"/>
                          </w:rPr>
                          <w:t>Kurs (X4)</w:t>
                        </w:r>
                      </w:p>
                    </w:txbxContent>
                  </v:textbox>
                </v:shape>
                <v:shape id="Text Box 55" o:spid="_x0000_s1050" type="#_x0000_t202" style="position:absolute;left:6944;top:9646;width:257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B4965" w:rsidRPr="00271562" w:rsidRDefault="00EB4965" w:rsidP="007363B4">
                        <w:pPr>
                          <w:jc w:val="center"/>
                          <w:rPr>
                            <w:lang w:val="id-ID"/>
                          </w:rPr>
                        </w:pPr>
                      </w:p>
                    </w:txbxContent>
                  </v:textbox>
                </v:shape>
              </v:group>
            </w:pict>
          </mc:Fallback>
        </mc:AlternateContent>
      </w:r>
    </w:p>
    <w:p w:rsidR="007363B4" w:rsidRPr="007363B4" w:rsidRDefault="007363B4" w:rsidP="007363B4">
      <w:pPr>
        <w:spacing w:after="0" w:line="240" w:lineRule="auto"/>
        <w:jc w:val="both"/>
        <w:rPr>
          <w:rFonts w:ascii="Times New Roman" w:eastAsia="Calibri" w:hAnsi="Times New Roman" w:cs="Times New Roman"/>
          <w:sz w:val="24"/>
          <w:lang w:val="id-ID"/>
        </w:rPr>
      </w:pPr>
      <w:r w:rsidRPr="007363B4">
        <w:rPr>
          <w:rFonts w:ascii="Times New Roman" w:eastAsia="Calibri" w:hAnsi="Times New Roman" w:cs="Times New Roman"/>
          <w:sz w:val="24"/>
        </w:rPr>
        <w:tab/>
      </w:r>
      <w:r w:rsidRPr="007363B4">
        <w:rPr>
          <w:rFonts w:ascii="Times New Roman" w:eastAsia="Calibri" w:hAnsi="Times New Roman" w:cs="Times New Roman"/>
          <w:sz w:val="24"/>
        </w:rPr>
        <w:tab/>
      </w:r>
      <w:r w:rsidRPr="007363B4">
        <w:rPr>
          <w:rFonts w:ascii="Times New Roman" w:eastAsia="Calibri" w:hAnsi="Times New Roman" w:cs="Times New Roman"/>
          <w:sz w:val="24"/>
        </w:rPr>
        <w:tab/>
      </w:r>
      <w:r w:rsidRPr="007363B4">
        <w:rPr>
          <w:rFonts w:ascii="Times New Roman" w:eastAsia="Calibri" w:hAnsi="Times New Roman" w:cs="Times New Roman"/>
          <w:sz w:val="24"/>
        </w:rPr>
        <w:tab/>
      </w:r>
      <w:r w:rsidRPr="007363B4">
        <w:rPr>
          <w:rFonts w:ascii="Times New Roman" w:eastAsia="Calibri" w:hAnsi="Times New Roman" w:cs="Times New Roman"/>
          <w:sz w:val="24"/>
        </w:rPr>
        <w:tab/>
      </w:r>
    </w:p>
    <w:p w:rsidR="007363B4" w:rsidRDefault="007363B4"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Default="00A717D2" w:rsidP="007363B4">
      <w:pPr>
        <w:spacing w:after="0" w:line="240" w:lineRule="auto"/>
        <w:jc w:val="both"/>
        <w:rPr>
          <w:rFonts w:ascii="Times New Roman" w:eastAsia="Calibri" w:hAnsi="Times New Roman" w:cs="Times New Roman"/>
          <w:sz w:val="24"/>
          <w:lang w:val="id-ID"/>
        </w:rPr>
      </w:pPr>
    </w:p>
    <w:p w:rsidR="00A717D2" w:rsidRPr="007363B4" w:rsidRDefault="00A717D2" w:rsidP="007363B4">
      <w:pPr>
        <w:spacing w:after="0" w:line="240" w:lineRule="auto"/>
        <w:jc w:val="both"/>
        <w:rPr>
          <w:rFonts w:ascii="Times New Roman" w:eastAsia="Calibri" w:hAnsi="Times New Roman" w:cs="Times New Roman"/>
          <w:sz w:val="24"/>
          <w:lang w:val="id-ID"/>
        </w:rPr>
      </w:pPr>
    </w:p>
    <w:p w:rsidR="007363B4" w:rsidRPr="007363B4" w:rsidRDefault="007363B4" w:rsidP="007363B4">
      <w:pPr>
        <w:spacing w:after="0" w:line="240" w:lineRule="auto"/>
        <w:jc w:val="both"/>
        <w:rPr>
          <w:rFonts w:ascii="Times New Roman" w:eastAsia="Calibri" w:hAnsi="Times New Roman" w:cs="Times New Roman"/>
          <w:sz w:val="24"/>
          <w:lang w:val="id-ID"/>
        </w:rPr>
      </w:pPr>
      <w:bookmarkStart w:id="47" w:name="_Toc20561166"/>
    </w:p>
    <w:p w:rsidR="007363B4" w:rsidRPr="007363B4" w:rsidRDefault="007363B4" w:rsidP="007363B4">
      <w:pPr>
        <w:spacing w:after="0" w:line="240" w:lineRule="auto"/>
        <w:jc w:val="both"/>
        <w:rPr>
          <w:rFonts w:ascii="Times New Roman" w:eastAsia="Calibri" w:hAnsi="Times New Roman" w:cs="Times New Roman"/>
          <w:sz w:val="24"/>
          <w:lang w:val="id-ID"/>
        </w:rPr>
      </w:pPr>
    </w:p>
    <w:p w:rsidR="007363B4" w:rsidRPr="007363B4" w:rsidRDefault="007363B4" w:rsidP="007363B4">
      <w:pPr>
        <w:spacing w:after="0" w:line="240" w:lineRule="auto"/>
        <w:jc w:val="both"/>
        <w:rPr>
          <w:rFonts w:ascii="Times New Roman" w:eastAsia="Calibri" w:hAnsi="Times New Roman" w:cs="Times New Roman"/>
          <w:sz w:val="24"/>
          <w:lang w:val="id-ID"/>
        </w:rPr>
      </w:pPr>
    </w:p>
    <w:p w:rsidR="007363B4" w:rsidRPr="007363B4" w:rsidRDefault="007363B4" w:rsidP="007363B4">
      <w:pPr>
        <w:spacing w:after="0" w:line="240" w:lineRule="auto"/>
        <w:jc w:val="both"/>
        <w:rPr>
          <w:rFonts w:ascii="Times New Roman" w:eastAsia="Calibri" w:hAnsi="Times New Roman" w:cs="Times New Roman"/>
          <w:sz w:val="24"/>
          <w:lang w:val="id-ID"/>
        </w:rPr>
      </w:pPr>
    </w:p>
    <w:p w:rsidR="00483B5A" w:rsidRDefault="007363B4" w:rsidP="007363B4">
      <w:pPr>
        <w:spacing w:after="0" w:line="240" w:lineRule="auto"/>
        <w:jc w:val="center"/>
        <w:rPr>
          <w:rFonts w:ascii="Times New Roman" w:eastAsia="Calibri" w:hAnsi="Times New Roman" w:cs="Times New Roman"/>
          <w:b/>
          <w:bCs/>
          <w:sz w:val="24"/>
          <w:szCs w:val="24"/>
        </w:rPr>
      </w:pPr>
      <w:bookmarkStart w:id="48" w:name="_Toc33017825"/>
      <w:bookmarkEnd w:id="47"/>
      <w:r w:rsidRPr="007363B4">
        <w:rPr>
          <w:rFonts w:ascii="Times New Roman" w:eastAsia="Calibri" w:hAnsi="Times New Roman" w:cs="Times New Roman"/>
          <w:b/>
          <w:bCs/>
          <w:sz w:val="24"/>
          <w:szCs w:val="24"/>
        </w:rPr>
        <w:t xml:space="preserve">Gambar </w:t>
      </w:r>
      <w:r w:rsidRPr="007363B4">
        <w:rPr>
          <w:rFonts w:ascii="Times New Roman" w:eastAsia="Calibri" w:hAnsi="Times New Roman" w:cs="Times New Roman"/>
          <w:b/>
          <w:bCs/>
          <w:sz w:val="24"/>
          <w:szCs w:val="24"/>
        </w:rPr>
        <w:fldChar w:fldCharType="begin"/>
      </w:r>
      <w:r w:rsidRPr="007363B4">
        <w:rPr>
          <w:rFonts w:ascii="Times New Roman" w:eastAsia="Calibri" w:hAnsi="Times New Roman" w:cs="Times New Roman"/>
          <w:b/>
          <w:bCs/>
          <w:sz w:val="24"/>
          <w:szCs w:val="24"/>
        </w:rPr>
        <w:instrText xml:space="preserve"> SEQ Gambar \* ARABIC </w:instrText>
      </w:r>
      <w:r w:rsidRPr="007363B4">
        <w:rPr>
          <w:rFonts w:ascii="Times New Roman" w:eastAsia="Calibri" w:hAnsi="Times New Roman" w:cs="Times New Roman"/>
          <w:b/>
          <w:bCs/>
          <w:sz w:val="24"/>
          <w:szCs w:val="24"/>
        </w:rPr>
        <w:fldChar w:fldCharType="separate"/>
      </w:r>
      <w:r w:rsidRPr="007363B4">
        <w:rPr>
          <w:rFonts w:ascii="Times New Roman" w:eastAsia="Calibri" w:hAnsi="Times New Roman" w:cs="Times New Roman"/>
          <w:b/>
          <w:bCs/>
          <w:noProof/>
          <w:sz w:val="24"/>
          <w:szCs w:val="24"/>
        </w:rPr>
        <w:t>1</w:t>
      </w:r>
      <w:r w:rsidRPr="007363B4">
        <w:rPr>
          <w:rFonts w:ascii="Times New Roman" w:eastAsia="Calibri" w:hAnsi="Times New Roman" w:cs="Times New Roman"/>
          <w:b/>
          <w:bCs/>
          <w:sz w:val="24"/>
          <w:szCs w:val="24"/>
        </w:rPr>
        <w:fldChar w:fldCharType="end"/>
      </w:r>
      <w:r w:rsidRPr="007363B4">
        <w:rPr>
          <w:rFonts w:ascii="Times New Roman" w:eastAsia="Calibri" w:hAnsi="Times New Roman" w:cs="Times New Roman"/>
          <w:b/>
          <w:bCs/>
          <w:sz w:val="24"/>
          <w:szCs w:val="24"/>
          <w:lang w:val="id-ID"/>
        </w:rPr>
        <w:t xml:space="preserve"> </w:t>
      </w:r>
      <w:r w:rsidRPr="007363B4">
        <w:rPr>
          <w:rFonts w:ascii="Times New Roman" w:eastAsia="Calibri" w:hAnsi="Times New Roman" w:cs="Times New Roman"/>
          <w:b/>
          <w:bCs/>
          <w:sz w:val="24"/>
          <w:szCs w:val="24"/>
        </w:rPr>
        <w:t>Kerangka Pemikiran Teoritis</w:t>
      </w:r>
      <w:bookmarkEnd w:id="48"/>
    </w:p>
    <w:p w:rsidR="007363B4" w:rsidRPr="007363B4" w:rsidRDefault="007363B4" w:rsidP="00871E25">
      <w:pPr>
        <w:spacing w:after="0" w:line="360" w:lineRule="auto"/>
        <w:ind w:left="426"/>
        <w:contextualSpacing/>
        <w:jc w:val="both"/>
        <w:rPr>
          <w:rFonts w:ascii="Times New Roman" w:eastAsia="Calibri" w:hAnsi="Times New Roman" w:cs="Times New Roman"/>
          <w:sz w:val="24"/>
          <w:szCs w:val="24"/>
          <w:u w:val="single"/>
        </w:rPr>
      </w:pPr>
      <w:r w:rsidRPr="007363B4">
        <w:rPr>
          <w:rFonts w:ascii="Times New Roman" w:eastAsia="Calibri" w:hAnsi="Times New Roman" w:cs="Times New Roman"/>
          <w:sz w:val="24"/>
          <w:szCs w:val="24"/>
          <w:u w:val="single"/>
        </w:rPr>
        <w:t>Keterangan:</w:t>
      </w:r>
    </w:p>
    <w:p w:rsidR="007363B4" w:rsidRPr="007363B4" w:rsidRDefault="007363B4" w:rsidP="00871E25">
      <w:pPr>
        <w:tabs>
          <w:tab w:val="left" w:pos="567"/>
          <w:tab w:val="left" w:pos="851"/>
        </w:tabs>
        <w:spacing w:after="0" w:line="360" w:lineRule="auto"/>
        <w:ind w:left="1724" w:hanging="284"/>
        <w:jc w:val="both"/>
        <w:rPr>
          <w:rFonts w:ascii="Times New Roman" w:eastAsia="Calibri" w:hAnsi="Times New Roman" w:cs="Times New Roman"/>
          <w:bCs/>
          <w:sz w:val="24"/>
          <w:szCs w:val="24"/>
        </w:rPr>
      </w:pPr>
      <w:r w:rsidRPr="007363B4">
        <w:rPr>
          <w:rFonts w:ascii="Times New Roman" w:eastAsia="Calibri" w:hAnsi="Times New Roman" w:cs="Times New Roman"/>
          <w:noProof/>
          <w:sz w:val="24"/>
        </w:rPr>
        <mc:AlternateContent>
          <mc:Choice Requires="wps">
            <w:drawing>
              <wp:anchor distT="4294967293" distB="4294967293" distL="114300" distR="114300" simplePos="0" relativeHeight="251659264" behindDoc="0" locked="0" layoutInCell="1" allowOverlap="1">
                <wp:simplePos x="0" y="0"/>
                <wp:positionH relativeFrom="column">
                  <wp:posOffset>281305</wp:posOffset>
                </wp:positionH>
                <wp:positionV relativeFrom="paragraph">
                  <wp:posOffset>60959</wp:posOffset>
                </wp:positionV>
                <wp:extent cx="376555" cy="0"/>
                <wp:effectExtent l="0" t="0" r="2349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BC56B" id="Straight Arrow Connector 30" o:spid="_x0000_s1026" type="#_x0000_t32" style="position:absolute;margin-left:22.15pt;margin-top:4.8pt;width:29.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gP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" strokeweight="1.5pt"/>
            </w:pict>
          </mc:Fallback>
        </mc:AlternateContent>
      </w:r>
      <w:r w:rsidRPr="007363B4">
        <w:rPr>
          <w:rFonts w:ascii="Times New Roman" w:eastAsia="Calibri" w:hAnsi="Times New Roman" w:cs="Times New Roman"/>
          <w:bCs/>
          <w:sz w:val="24"/>
          <w:szCs w:val="24"/>
        </w:rPr>
        <w:t xml:space="preserve">= Uji </w:t>
      </w:r>
      <w:r w:rsidRPr="007363B4">
        <w:rPr>
          <w:rFonts w:ascii="Times New Roman" w:eastAsia="Calibri" w:hAnsi="Times New Roman" w:cs="Times New Roman"/>
          <w:sz w:val="24"/>
          <w:szCs w:val="24"/>
        </w:rPr>
        <w:t>statistik</w:t>
      </w:r>
      <w:r w:rsidRPr="007363B4">
        <w:rPr>
          <w:rFonts w:ascii="Times New Roman" w:eastAsia="Calibri" w:hAnsi="Times New Roman" w:cs="Times New Roman"/>
          <w:bCs/>
          <w:sz w:val="24"/>
          <w:szCs w:val="24"/>
        </w:rPr>
        <w:t xml:space="preserve"> partial (uji t atau pengujian secara individu), yaitu pengujian koefisien regresi secara parsial dengan menentukan formula statistik yang </w:t>
      </w:r>
      <w:proofErr w:type="gramStart"/>
      <w:r w:rsidRPr="007363B4">
        <w:rPr>
          <w:rFonts w:ascii="Times New Roman" w:eastAsia="Calibri" w:hAnsi="Times New Roman" w:cs="Times New Roman"/>
          <w:bCs/>
          <w:sz w:val="24"/>
          <w:szCs w:val="24"/>
        </w:rPr>
        <w:t>akan</w:t>
      </w:r>
      <w:proofErr w:type="gramEnd"/>
      <w:r w:rsidRPr="007363B4">
        <w:rPr>
          <w:rFonts w:ascii="Times New Roman" w:eastAsia="Calibri" w:hAnsi="Times New Roman" w:cs="Times New Roman"/>
          <w:bCs/>
          <w:sz w:val="24"/>
          <w:szCs w:val="24"/>
        </w:rPr>
        <w:t xml:space="preserve"> diuji.</w:t>
      </w:r>
    </w:p>
    <w:p w:rsidR="00A717D2" w:rsidRDefault="007363B4" w:rsidP="00871E25">
      <w:pPr>
        <w:tabs>
          <w:tab w:val="left" w:pos="567"/>
          <w:tab w:val="left" w:pos="851"/>
        </w:tabs>
        <w:spacing w:after="0" w:line="360" w:lineRule="auto"/>
        <w:ind w:left="1724" w:hanging="284"/>
        <w:jc w:val="both"/>
        <w:rPr>
          <w:rFonts w:ascii="Times New Roman" w:eastAsia="Calibri" w:hAnsi="Times New Roman" w:cs="Times New Roman"/>
          <w:bCs/>
          <w:sz w:val="24"/>
          <w:szCs w:val="24"/>
          <w:lang w:val="id-ID"/>
        </w:rPr>
      </w:pPr>
      <w:r w:rsidRPr="007363B4">
        <w:rPr>
          <w:rFonts w:ascii="Times New Roman" w:eastAsia="Calibri" w:hAnsi="Times New Roman" w:cs="Times New Roman"/>
          <w:noProof/>
          <w:sz w:val="24"/>
        </w:rPr>
        <mc:AlternateContent>
          <mc:Choice Requires="wps">
            <w:drawing>
              <wp:anchor distT="4294967293" distB="4294967293" distL="114300" distR="114300" simplePos="0" relativeHeight="251660288" behindDoc="0" locked="0" layoutInCell="1" allowOverlap="1">
                <wp:simplePos x="0" y="0"/>
                <wp:positionH relativeFrom="column">
                  <wp:posOffset>281305</wp:posOffset>
                </wp:positionH>
                <wp:positionV relativeFrom="paragraph">
                  <wp:posOffset>66674</wp:posOffset>
                </wp:positionV>
                <wp:extent cx="376555" cy="0"/>
                <wp:effectExtent l="0" t="0" r="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52AEE" id="Straight Arrow Connector 29" o:spid="_x0000_s1026" type="#_x0000_t32" style="position:absolute;margin-left:22.15pt;margin-top:5.25pt;width:29.6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" strokeweight="1.5pt">
                <v:stroke dashstyle="dash"/>
              </v:shape>
            </w:pict>
          </mc:Fallback>
        </mc:AlternateContent>
      </w:r>
      <w:r w:rsidRPr="007363B4">
        <w:rPr>
          <w:rFonts w:ascii="Times New Roman" w:eastAsia="Calibri" w:hAnsi="Times New Roman" w:cs="Times New Roman"/>
          <w:bCs/>
          <w:sz w:val="24"/>
          <w:szCs w:val="24"/>
          <w:lang w:val="id-ID"/>
        </w:rPr>
        <w:t>=</w:t>
      </w:r>
      <w:r w:rsidR="000C7A25">
        <w:rPr>
          <w:rFonts w:ascii="Times New Roman" w:eastAsia="Calibri" w:hAnsi="Times New Roman" w:cs="Times New Roman"/>
          <w:bCs/>
          <w:sz w:val="24"/>
          <w:szCs w:val="24"/>
        </w:rPr>
        <w:t xml:space="preserve"> </w:t>
      </w:r>
      <w:r w:rsidRPr="007363B4">
        <w:rPr>
          <w:rFonts w:ascii="Times New Roman" w:eastAsia="Calibri" w:hAnsi="Times New Roman" w:cs="Times New Roman"/>
          <w:bCs/>
          <w:sz w:val="24"/>
          <w:szCs w:val="24"/>
          <w:lang w:val="id-ID"/>
        </w:rPr>
        <w:t>Uji Secara Simultan (uji F) pengujian ini dilakukan untuk mengetahui secara serentak atau bersama-sama variabel independen berpengaruh secara signifikan atau tidak terhadap variabel dependen.</w:t>
      </w:r>
    </w:p>
    <w:p w:rsidR="007363B4" w:rsidRPr="007363B4" w:rsidRDefault="00F25451" w:rsidP="00F25451">
      <w:pPr>
        <w:spacing w:after="0" w:line="360" w:lineRule="auto"/>
        <w:ind w:firstLine="720"/>
        <w:jc w:val="both"/>
        <w:rPr>
          <w:rFonts w:ascii="Times New Roman" w:eastAsia="Times New Roman" w:hAnsi="Times New Roman" w:cs="Times New Roman"/>
          <w:b/>
          <w:bCs/>
          <w:vanish/>
          <w:sz w:val="24"/>
        </w:rPr>
      </w:pPr>
      <w:bookmarkStart w:id="49" w:name="_Toc15271518"/>
      <w:bookmarkStart w:id="50" w:name="_Toc17677295"/>
      <w:bookmarkStart w:id="51" w:name="_Toc17916976"/>
      <w:bookmarkStart w:id="52" w:name="_Toc20575073"/>
      <w:bookmarkStart w:id="53" w:name="_Toc25338578"/>
      <w:bookmarkStart w:id="54" w:name="_Toc33079658"/>
      <w:r>
        <w:rPr>
          <w:rFonts w:ascii="Times New Roman" w:hAnsi="Times New Roman" w:cs="Times New Roman"/>
          <w:sz w:val="24"/>
          <w:szCs w:val="24"/>
        </w:rPr>
        <w:t>Penelitian ini menggunakan h</w:t>
      </w:r>
      <w:r w:rsidR="007363B4" w:rsidRPr="00F25451">
        <w:rPr>
          <w:rFonts w:ascii="Times New Roman" w:hAnsi="Times New Roman" w:cs="Times New Roman"/>
          <w:sz w:val="24"/>
          <w:szCs w:val="24"/>
        </w:rPr>
        <w:t>ipotesis</w:t>
      </w:r>
      <w:bookmarkEnd w:id="49"/>
      <w:bookmarkEnd w:id="50"/>
      <w:bookmarkEnd w:id="51"/>
      <w:bookmarkEnd w:id="52"/>
      <w:bookmarkEnd w:id="53"/>
      <w:bookmarkEnd w:id="54"/>
      <w:r>
        <w:rPr>
          <w:rFonts w:ascii="Times New Roman" w:hAnsi="Times New Roman" w:cs="Times New Roman"/>
          <w:sz w:val="24"/>
          <w:szCs w:val="24"/>
        </w:rPr>
        <w:t xml:space="preserve"> sesuai kerangka pemikiran teoritis di atas, sebagai berikut: </w:t>
      </w:r>
      <w:bookmarkStart w:id="55" w:name="_Toc19959679"/>
      <w:bookmarkStart w:id="56" w:name="_Toc19959978"/>
      <w:bookmarkStart w:id="57" w:name="_Toc19960157"/>
      <w:bookmarkStart w:id="58" w:name="_Toc19960336"/>
      <w:bookmarkStart w:id="59" w:name="_Toc19960930"/>
      <w:bookmarkStart w:id="60" w:name="_Toc19961111"/>
      <w:bookmarkStart w:id="61" w:name="_Toc19961294"/>
      <w:bookmarkStart w:id="62" w:name="_Toc20529902"/>
      <w:bookmarkStart w:id="63" w:name="_Toc20561312"/>
      <w:bookmarkStart w:id="64" w:name="_Toc20575074"/>
      <w:bookmarkStart w:id="65" w:name="_Toc25220397"/>
      <w:bookmarkStart w:id="66" w:name="_Toc25221640"/>
      <w:bookmarkStart w:id="67" w:name="_Toc25338579"/>
      <w:bookmarkStart w:id="68" w:name="_Toc33079659"/>
      <w:bookmarkStart w:id="69" w:name="_Toc17677296"/>
      <w:bookmarkStart w:id="70" w:name="_Toc17916977"/>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7363B4" w:rsidRPr="007363B4" w:rsidRDefault="007363B4" w:rsidP="00F25451">
      <w:pPr>
        <w:keepNext/>
        <w:keepLines/>
        <w:numPr>
          <w:ilvl w:val="0"/>
          <w:numId w:val="6"/>
        </w:numPr>
        <w:spacing w:after="0" w:line="360" w:lineRule="auto"/>
        <w:jc w:val="both"/>
        <w:outlineLvl w:val="2"/>
        <w:rPr>
          <w:rFonts w:ascii="Times New Roman" w:eastAsia="Times New Roman" w:hAnsi="Times New Roman" w:cs="Times New Roman"/>
          <w:b/>
          <w:bCs/>
          <w:vanish/>
          <w:sz w:val="24"/>
        </w:rPr>
      </w:pPr>
      <w:bookmarkStart w:id="71" w:name="_Toc19959680"/>
      <w:bookmarkStart w:id="72" w:name="_Toc19959979"/>
      <w:bookmarkStart w:id="73" w:name="_Toc19960158"/>
      <w:bookmarkStart w:id="74" w:name="_Toc19960337"/>
      <w:bookmarkStart w:id="75" w:name="_Toc19960931"/>
      <w:bookmarkStart w:id="76" w:name="_Toc19961112"/>
      <w:bookmarkStart w:id="77" w:name="_Toc19961295"/>
      <w:bookmarkStart w:id="78" w:name="_Toc20529903"/>
      <w:bookmarkStart w:id="79" w:name="_Toc20561313"/>
      <w:bookmarkStart w:id="80" w:name="_Toc20575075"/>
      <w:bookmarkStart w:id="81" w:name="_Toc25220398"/>
      <w:bookmarkStart w:id="82" w:name="_Toc25221641"/>
      <w:bookmarkStart w:id="83" w:name="_Toc25338580"/>
      <w:bookmarkStart w:id="84" w:name="_Toc3307966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363B4" w:rsidRPr="007363B4" w:rsidRDefault="007363B4" w:rsidP="00F25451">
      <w:pPr>
        <w:keepNext/>
        <w:keepLines/>
        <w:numPr>
          <w:ilvl w:val="1"/>
          <w:numId w:val="6"/>
        </w:numPr>
        <w:spacing w:after="0" w:line="360" w:lineRule="auto"/>
        <w:jc w:val="both"/>
        <w:outlineLvl w:val="2"/>
        <w:rPr>
          <w:rFonts w:ascii="Times New Roman" w:eastAsia="Times New Roman" w:hAnsi="Times New Roman" w:cs="Times New Roman"/>
          <w:b/>
          <w:bCs/>
          <w:vanish/>
          <w:sz w:val="24"/>
        </w:rPr>
      </w:pPr>
      <w:bookmarkStart w:id="85" w:name="_Toc19959681"/>
      <w:bookmarkStart w:id="86" w:name="_Toc19959980"/>
      <w:bookmarkStart w:id="87" w:name="_Toc19960159"/>
      <w:bookmarkStart w:id="88" w:name="_Toc19960338"/>
      <w:bookmarkStart w:id="89" w:name="_Toc19960932"/>
      <w:bookmarkStart w:id="90" w:name="_Toc19961113"/>
      <w:bookmarkStart w:id="91" w:name="_Toc19961296"/>
      <w:bookmarkStart w:id="92" w:name="_Toc20529904"/>
      <w:bookmarkStart w:id="93" w:name="_Toc20561314"/>
      <w:bookmarkStart w:id="94" w:name="_Toc20575076"/>
      <w:bookmarkStart w:id="95" w:name="_Toc25220399"/>
      <w:bookmarkStart w:id="96" w:name="_Toc25221642"/>
      <w:bookmarkStart w:id="97" w:name="_Toc25338581"/>
      <w:bookmarkStart w:id="98" w:name="_Toc33079661"/>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7363B4" w:rsidRPr="007363B4" w:rsidRDefault="007363B4" w:rsidP="00F25451">
      <w:pPr>
        <w:keepNext/>
        <w:keepLines/>
        <w:numPr>
          <w:ilvl w:val="1"/>
          <w:numId w:val="6"/>
        </w:numPr>
        <w:spacing w:after="0" w:line="360" w:lineRule="auto"/>
        <w:jc w:val="both"/>
        <w:outlineLvl w:val="2"/>
        <w:rPr>
          <w:rFonts w:ascii="Times New Roman" w:eastAsia="Times New Roman" w:hAnsi="Times New Roman" w:cs="Times New Roman"/>
          <w:b/>
          <w:bCs/>
          <w:vanish/>
          <w:sz w:val="24"/>
        </w:rPr>
      </w:pPr>
      <w:bookmarkStart w:id="99" w:name="_Toc19959682"/>
      <w:bookmarkStart w:id="100" w:name="_Toc19959981"/>
      <w:bookmarkStart w:id="101" w:name="_Toc19960160"/>
      <w:bookmarkStart w:id="102" w:name="_Toc19960339"/>
      <w:bookmarkStart w:id="103" w:name="_Toc19960933"/>
      <w:bookmarkStart w:id="104" w:name="_Toc19961114"/>
      <w:bookmarkStart w:id="105" w:name="_Toc19961297"/>
      <w:bookmarkStart w:id="106" w:name="_Toc20529905"/>
      <w:bookmarkStart w:id="107" w:name="_Toc20561315"/>
      <w:bookmarkStart w:id="108" w:name="_Toc20575077"/>
      <w:bookmarkStart w:id="109" w:name="_Toc25220400"/>
      <w:bookmarkStart w:id="110" w:name="_Toc25221643"/>
      <w:bookmarkStart w:id="111" w:name="_Toc25338582"/>
      <w:bookmarkStart w:id="112" w:name="_Toc3307966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7363B4" w:rsidRPr="007363B4" w:rsidRDefault="007363B4" w:rsidP="00F25451">
      <w:pPr>
        <w:keepNext/>
        <w:keepLines/>
        <w:numPr>
          <w:ilvl w:val="1"/>
          <w:numId w:val="6"/>
        </w:numPr>
        <w:spacing w:after="0" w:line="360" w:lineRule="auto"/>
        <w:jc w:val="both"/>
        <w:outlineLvl w:val="2"/>
        <w:rPr>
          <w:rFonts w:ascii="Times New Roman" w:eastAsia="Times New Roman" w:hAnsi="Times New Roman" w:cs="Times New Roman"/>
          <w:b/>
          <w:bCs/>
          <w:vanish/>
          <w:sz w:val="24"/>
        </w:rPr>
      </w:pPr>
      <w:bookmarkStart w:id="113" w:name="_Toc19959683"/>
      <w:bookmarkStart w:id="114" w:name="_Toc19959982"/>
      <w:bookmarkStart w:id="115" w:name="_Toc19960161"/>
      <w:bookmarkStart w:id="116" w:name="_Toc19960340"/>
      <w:bookmarkStart w:id="117" w:name="_Toc19960934"/>
      <w:bookmarkStart w:id="118" w:name="_Toc19961115"/>
      <w:bookmarkStart w:id="119" w:name="_Toc19961298"/>
      <w:bookmarkStart w:id="120" w:name="_Toc20529906"/>
      <w:bookmarkStart w:id="121" w:name="_Toc20561316"/>
      <w:bookmarkStart w:id="122" w:name="_Toc20575078"/>
      <w:bookmarkStart w:id="123" w:name="_Toc25220401"/>
      <w:bookmarkStart w:id="124" w:name="_Toc25221644"/>
      <w:bookmarkStart w:id="125" w:name="_Toc25338583"/>
      <w:bookmarkStart w:id="126" w:name="_Toc3307966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7363B4" w:rsidRPr="007363B4" w:rsidRDefault="007363B4" w:rsidP="00F25451">
      <w:pPr>
        <w:keepNext/>
        <w:keepLines/>
        <w:numPr>
          <w:ilvl w:val="1"/>
          <w:numId w:val="6"/>
        </w:numPr>
        <w:spacing w:after="0" w:line="360" w:lineRule="auto"/>
        <w:jc w:val="both"/>
        <w:outlineLvl w:val="2"/>
        <w:rPr>
          <w:rFonts w:ascii="Times New Roman" w:eastAsia="Times New Roman" w:hAnsi="Times New Roman" w:cs="Times New Roman"/>
          <w:b/>
          <w:bCs/>
          <w:vanish/>
          <w:sz w:val="24"/>
        </w:rPr>
      </w:pPr>
      <w:bookmarkStart w:id="127" w:name="_Toc19959684"/>
      <w:bookmarkStart w:id="128" w:name="_Toc19959983"/>
      <w:bookmarkStart w:id="129" w:name="_Toc19960162"/>
      <w:bookmarkStart w:id="130" w:name="_Toc19960341"/>
      <w:bookmarkStart w:id="131" w:name="_Toc19960935"/>
      <w:bookmarkStart w:id="132" w:name="_Toc19961116"/>
      <w:bookmarkStart w:id="133" w:name="_Toc19961299"/>
      <w:bookmarkStart w:id="134" w:name="_Toc20529907"/>
      <w:bookmarkStart w:id="135" w:name="_Toc20561317"/>
      <w:bookmarkStart w:id="136" w:name="_Toc20575079"/>
      <w:bookmarkStart w:id="137" w:name="_Toc25220402"/>
      <w:bookmarkStart w:id="138" w:name="_Toc25221645"/>
      <w:bookmarkStart w:id="139" w:name="_Toc25338584"/>
      <w:bookmarkStart w:id="140" w:name="_Toc3307966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7363B4" w:rsidRPr="007363B4" w:rsidRDefault="007363B4" w:rsidP="00F25451">
      <w:pPr>
        <w:keepNext/>
        <w:keepLines/>
        <w:numPr>
          <w:ilvl w:val="1"/>
          <w:numId w:val="6"/>
        </w:numPr>
        <w:spacing w:after="0" w:line="360" w:lineRule="auto"/>
        <w:jc w:val="both"/>
        <w:outlineLvl w:val="2"/>
        <w:rPr>
          <w:rFonts w:ascii="Times New Roman" w:eastAsia="Times New Roman" w:hAnsi="Times New Roman" w:cs="Times New Roman"/>
          <w:b/>
          <w:bCs/>
          <w:vanish/>
          <w:sz w:val="24"/>
        </w:rPr>
      </w:pPr>
      <w:bookmarkStart w:id="141" w:name="_Toc19959685"/>
      <w:bookmarkStart w:id="142" w:name="_Toc19959984"/>
      <w:bookmarkStart w:id="143" w:name="_Toc19960163"/>
      <w:bookmarkStart w:id="144" w:name="_Toc19960342"/>
      <w:bookmarkStart w:id="145" w:name="_Toc19960936"/>
      <w:bookmarkStart w:id="146" w:name="_Toc19961117"/>
      <w:bookmarkStart w:id="147" w:name="_Toc19961300"/>
      <w:bookmarkStart w:id="148" w:name="_Toc20529908"/>
      <w:bookmarkStart w:id="149" w:name="_Toc20561318"/>
      <w:bookmarkStart w:id="150" w:name="_Toc20575080"/>
      <w:bookmarkStart w:id="151" w:name="_Toc25220403"/>
      <w:bookmarkStart w:id="152" w:name="_Toc25221646"/>
      <w:bookmarkStart w:id="153" w:name="_Toc25338585"/>
      <w:bookmarkStart w:id="154" w:name="_Toc3307966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1C1855" w:rsidRDefault="00AA2C0C" w:rsidP="00F25451">
      <w:pPr>
        <w:spacing w:line="360" w:lineRule="auto"/>
        <w:ind w:firstLine="720"/>
        <w:jc w:val="both"/>
        <w:rPr>
          <w:rFonts w:ascii="Times New Roman" w:hAnsi="Times New Roman"/>
        </w:rPr>
      </w:pPr>
      <w:bookmarkStart w:id="155" w:name="_Toc19959686"/>
      <w:bookmarkStart w:id="156" w:name="_Toc19959985"/>
      <w:bookmarkStart w:id="157" w:name="_Toc19960164"/>
      <w:bookmarkStart w:id="158" w:name="_Toc19960343"/>
      <w:bookmarkStart w:id="159" w:name="_Toc19960937"/>
      <w:bookmarkStart w:id="160" w:name="_Toc19961118"/>
      <w:bookmarkStart w:id="161" w:name="_Toc19961301"/>
      <w:bookmarkStart w:id="162" w:name="_Toc20529909"/>
      <w:bookmarkStart w:id="163" w:name="_Toc20561319"/>
      <w:bookmarkStart w:id="164" w:name="_Toc20575081"/>
      <w:bookmarkStart w:id="165" w:name="_Toc25220404"/>
      <w:bookmarkStart w:id="166" w:name="_Toc25221647"/>
      <w:bookmarkStart w:id="167" w:name="_Toc25338586"/>
      <w:bookmarkStart w:id="168" w:name="_Toc33079666"/>
      <w:bookmarkEnd w:id="69"/>
      <w:bookmarkEnd w:id="7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C1855">
        <w:rPr>
          <w:rFonts w:ascii="Times New Roman" w:hAnsi="Times New Roman"/>
        </w:rPr>
        <w:t>H1</w:t>
      </w:r>
      <w:r w:rsidR="007363B4" w:rsidRPr="001C1855">
        <w:rPr>
          <w:rFonts w:ascii="Times New Roman" w:hAnsi="Times New Roman"/>
        </w:rPr>
        <w:t xml:space="preserve">: </w:t>
      </w:r>
      <w:r w:rsidR="007363B4" w:rsidRPr="001C1855">
        <w:rPr>
          <w:rFonts w:ascii="Times New Roman" w:hAnsi="Times New Roman"/>
          <w:lang w:val="id-ID"/>
        </w:rPr>
        <w:t xml:space="preserve">Diduga </w:t>
      </w:r>
      <w:r w:rsidR="007363B4" w:rsidRPr="001C1855">
        <w:rPr>
          <w:rFonts w:ascii="Times New Roman" w:hAnsi="Times New Roman"/>
          <w:i/>
          <w:lang w:val="id-ID"/>
        </w:rPr>
        <w:t>Return on Equity</w:t>
      </w:r>
      <w:r w:rsidR="00161C1A">
        <w:rPr>
          <w:rFonts w:ascii="Times New Roman" w:hAnsi="Times New Roman"/>
          <w:lang w:val="id-ID"/>
        </w:rPr>
        <w:t xml:space="preserve"> (ROE) </w:t>
      </w:r>
      <w:r w:rsidR="00BA44CF">
        <w:rPr>
          <w:rFonts w:ascii="Times New Roman" w:hAnsi="Times New Roman"/>
        </w:rPr>
        <w:t xml:space="preserve">memiliki </w:t>
      </w:r>
      <w:r w:rsidR="00161C1A">
        <w:rPr>
          <w:rFonts w:ascii="Times New Roman" w:hAnsi="Times New Roman"/>
          <w:lang w:val="id-ID"/>
        </w:rPr>
        <w:t>pengaruh</w:t>
      </w:r>
      <w:r w:rsidR="00BA44CF">
        <w:rPr>
          <w:rFonts w:ascii="Times New Roman" w:hAnsi="Times New Roman"/>
        </w:rPr>
        <w:t xml:space="preserve"> positif secara</w:t>
      </w:r>
      <w:r w:rsidR="00161C1A">
        <w:rPr>
          <w:rFonts w:ascii="Times New Roman" w:hAnsi="Times New Roman"/>
          <w:lang w:val="id-ID"/>
        </w:rPr>
        <w:t xml:space="preserve"> </w:t>
      </w:r>
      <w:r w:rsidR="00BA44CF">
        <w:rPr>
          <w:rFonts w:ascii="Times New Roman" w:hAnsi="Times New Roman"/>
          <w:lang w:val="id-ID"/>
        </w:rPr>
        <w:t xml:space="preserve">signifikan </w:t>
      </w:r>
      <w:r w:rsidR="00BA44CF">
        <w:rPr>
          <w:rFonts w:ascii="Times New Roman" w:hAnsi="Times New Roman"/>
        </w:rPr>
        <w:t>terhadap</w:t>
      </w:r>
      <w:r w:rsidR="001C453A">
        <w:rPr>
          <w:rFonts w:ascii="Times New Roman" w:hAnsi="Times New Roman"/>
          <w:lang w:val="id-ID"/>
        </w:rPr>
        <w:t xml:space="preserve"> </w:t>
      </w:r>
      <w:r w:rsidR="007363B4" w:rsidRPr="001C1855">
        <w:rPr>
          <w:rFonts w:ascii="Times New Roman" w:hAnsi="Times New Roman"/>
          <w:lang w:val="id-ID"/>
        </w:rPr>
        <w:t>harga saham.</w:t>
      </w:r>
      <w:r w:rsidR="001C1855">
        <w:rPr>
          <w:rFonts w:ascii="Times New Roman" w:hAnsi="Times New Roman"/>
        </w:rPr>
        <w:t xml:space="preserve"> </w:t>
      </w:r>
      <w:r w:rsidRPr="001C1855">
        <w:rPr>
          <w:rFonts w:ascii="Times New Roman" w:hAnsi="Times New Roman"/>
          <w:bCs/>
        </w:rPr>
        <w:t>H2</w:t>
      </w:r>
      <w:r w:rsidR="007363B4" w:rsidRPr="001C1855">
        <w:rPr>
          <w:rFonts w:ascii="Times New Roman" w:hAnsi="Times New Roman"/>
          <w:bCs/>
        </w:rPr>
        <w:t xml:space="preserve">: </w:t>
      </w:r>
      <w:r w:rsidR="007363B4" w:rsidRPr="001C1855">
        <w:rPr>
          <w:rFonts w:ascii="Times New Roman" w:hAnsi="Times New Roman"/>
          <w:bCs/>
          <w:lang w:val="id-ID"/>
        </w:rPr>
        <w:t xml:space="preserve">Diduga </w:t>
      </w:r>
      <w:r w:rsidR="007363B4" w:rsidRPr="001C1855">
        <w:rPr>
          <w:rFonts w:ascii="Times New Roman" w:hAnsi="Times New Roman"/>
          <w:bCs/>
          <w:i/>
          <w:iCs/>
          <w:lang w:val="id-ID"/>
        </w:rPr>
        <w:t>Earning per Share</w:t>
      </w:r>
      <w:r w:rsidR="007363B4" w:rsidRPr="001C1855">
        <w:rPr>
          <w:rFonts w:ascii="Times New Roman" w:hAnsi="Times New Roman"/>
          <w:bCs/>
          <w:iCs/>
          <w:lang w:val="id-ID"/>
        </w:rPr>
        <w:t xml:space="preserve"> (EPS) </w:t>
      </w:r>
      <w:r w:rsidR="007363B4" w:rsidRPr="001C1855">
        <w:rPr>
          <w:rFonts w:ascii="Times New Roman" w:hAnsi="Times New Roman"/>
          <w:bCs/>
          <w:lang w:val="id-ID"/>
        </w:rPr>
        <w:t>be</w:t>
      </w:r>
      <w:r w:rsidR="001C453A">
        <w:rPr>
          <w:rFonts w:ascii="Times New Roman" w:hAnsi="Times New Roman"/>
          <w:bCs/>
          <w:lang w:val="id-ID"/>
        </w:rPr>
        <w:t>rpengaruh</w:t>
      </w:r>
      <w:r w:rsidR="007363B4" w:rsidRPr="001C1855">
        <w:rPr>
          <w:rFonts w:ascii="Times New Roman" w:hAnsi="Times New Roman"/>
          <w:bCs/>
        </w:rPr>
        <w:t xml:space="preserve"> </w:t>
      </w:r>
      <w:r w:rsidR="001C453A">
        <w:rPr>
          <w:rFonts w:ascii="Times New Roman" w:hAnsi="Times New Roman"/>
        </w:rPr>
        <w:t>positif dan signifikan</w:t>
      </w:r>
      <w:r w:rsidR="00161C1A">
        <w:rPr>
          <w:rFonts w:ascii="Times New Roman" w:hAnsi="Times New Roman"/>
        </w:rPr>
        <w:t xml:space="preserve"> terhadap harga saham</w:t>
      </w:r>
      <w:r w:rsidR="001C1855">
        <w:rPr>
          <w:rFonts w:ascii="Times New Roman" w:hAnsi="Times New Roman"/>
        </w:rPr>
        <w:t xml:space="preserve">. </w:t>
      </w:r>
      <w:r w:rsidR="007363B4" w:rsidRPr="001C1855">
        <w:rPr>
          <w:rFonts w:ascii="Times New Roman" w:hAnsi="Times New Roman"/>
          <w:bCs/>
        </w:rPr>
        <w:t>H</w:t>
      </w:r>
      <w:r w:rsidR="007363B4" w:rsidRPr="001C1855">
        <w:rPr>
          <w:rFonts w:ascii="Times New Roman" w:hAnsi="Times New Roman"/>
          <w:bCs/>
          <w:lang w:val="id-ID"/>
        </w:rPr>
        <w:t>3</w:t>
      </w:r>
      <w:r w:rsidR="007363B4" w:rsidRPr="001C1855">
        <w:rPr>
          <w:rFonts w:ascii="Times New Roman" w:hAnsi="Times New Roman"/>
          <w:bCs/>
        </w:rPr>
        <w:t xml:space="preserve">: </w:t>
      </w:r>
      <w:r w:rsidR="007363B4" w:rsidRPr="001C1855">
        <w:rPr>
          <w:rFonts w:ascii="Times New Roman" w:hAnsi="Times New Roman"/>
          <w:bCs/>
          <w:lang w:val="id-ID"/>
        </w:rPr>
        <w:t xml:space="preserve">Diduga </w:t>
      </w:r>
      <w:r w:rsidR="007363B4" w:rsidRPr="001C1855">
        <w:rPr>
          <w:rFonts w:ascii="Times New Roman" w:hAnsi="Times New Roman"/>
          <w:bCs/>
          <w:iCs/>
          <w:lang w:val="id-ID"/>
        </w:rPr>
        <w:t>i</w:t>
      </w:r>
      <w:r w:rsidR="007363B4" w:rsidRPr="001C1855">
        <w:rPr>
          <w:rFonts w:ascii="Times New Roman" w:hAnsi="Times New Roman"/>
          <w:bCs/>
          <w:iCs/>
        </w:rPr>
        <w:t>nflasi</w:t>
      </w:r>
      <w:r w:rsidR="007363B4" w:rsidRPr="001C1855">
        <w:rPr>
          <w:rFonts w:ascii="Times New Roman" w:hAnsi="Times New Roman"/>
          <w:bCs/>
          <w:iCs/>
          <w:lang w:val="id-ID"/>
        </w:rPr>
        <w:t xml:space="preserve"> </w:t>
      </w:r>
      <w:r w:rsidR="00161C1A">
        <w:rPr>
          <w:rFonts w:ascii="Times New Roman" w:hAnsi="Times New Roman"/>
          <w:bCs/>
        </w:rPr>
        <w:t>ber</w:t>
      </w:r>
      <w:r w:rsidR="007363B4" w:rsidRPr="001C1855">
        <w:rPr>
          <w:rFonts w:ascii="Times New Roman" w:hAnsi="Times New Roman"/>
          <w:bCs/>
        </w:rPr>
        <w:t>pengaruh</w:t>
      </w:r>
      <w:r w:rsidR="00161C1A">
        <w:rPr>
          <w:rFonts w:ascii="Times New Roman" w:hAnsi="Times New Roman"/>
          <w:bCs/>
        </w:rPr>
        <w:t xml:space="preserve"> signifikan</w:t>
      </w:r>
      <w:r w:rsidR="00F22FF6">
        <w:rPr>
          <w:rFonts w:ascii="Times New Roman" w:hAnsi="Times New Roman"/>
          <w:bCs/>
        </w:rPr>
        <w:t xml:space="preserve"> negatif pada</w:t>
      </w:r>
      <w:r w:rsidR="007363B4" w:rsidRPr="001C1855">
        <w:rPr>
          <w:rFonts w:ascii="Times New Roman" w:hAnsi="Times New Roman"/>
          <w:bCs/>
        </w:rPr>
        <w:t xml:space="preserve"> </w:t>
      </w:r>
      <w:r w:rsidR="007363B4" w:rsidRPr="001C1855">
        <w:rPr>
          <w:rFonts w:ascii="Times New Roman" w:hAnsi="Times New Roman"/>
        </w:rPr>
        <w:t>harga saham</w:t>
      </w:r>
      <w:r w:rsidR="001C1855">
        <w:rPr>
          <w:rFonts w:ascii="Times New Roman" w:hAnsi="Times New Roman"/>
        </w:rPr>
        <w:t xml:space="preserve">. </w:t>
      </w:r>
      <w:r w:rsidRPr="001C1855">
        <w:rPr>
          <w:rFonts w:ascii="Times New Roman" w:hAnsi="Times New Roman"/>
          <w:bCs/>
        </w:rPr>
        <w:t>H4</w:t>
      </w:r>
      <w:r w:rsidR="007363B4" w:rsidRPr="001C1855">
        <w:rPr>
          <w:rFonts w:ascii="Times New Roman" w:hAnsi="Times New Roman"/>
          <w:bCs/>
        </w:rPr>
        <w:t>:</w:t>
      </w:r>
      <w:r w:rsidR="00161C1A">
        <w:rPr>
          <w:rFonts w:ascii="Times New Roman" w:hAnsi="Times New Roman"/>
          <w:bCs/>
          <w:lang w:val="id-ID"/>
        </w:rPr>
        <w:t xml:space="preserve"> Diduga </w:t>
      </w:r>
      <w:r w:rsidR="00F22FF6">
        <w:rPr>
          <w:rFonts w:ascii="Times New Roman" w:hAnsi="Times New Roman"/>
          <w:bCs/>
        </w:rPr>
        <w:t>Kurs</w:t>
      </w:r>
      <w:r w:rsidR="001C453A">
        <w:rPr>
          <w:rFonts w:ascii="Times New Roman" w:hAnsi="Times New Roman"/>
          <w:bCs/>
          <w:lang w:val="id-ID"/>
        </w:rPr>
        <w:t xml:space="preserve"> </w:t>
      </w:r>
      <w:r w:rsidR="00161C1A">
        <w:rPr>
          <w:rFonts w:ascii="Times New Roman" w:hAnsi="Times New Roman"/>
          <w:bCs/>
        </w:rPr>
        <w:t>ber</w:t>
      </w:r>
      <w:r w:rsidR="007363B4" w:rsidRPr="001C1855">
        <w:rPr>
          <w:rFonts w:ascii="Times New Roman" w:hAnsi="Times New Roman"/>
          <w:bCs/>
        </w:rPr>
        <w:t>pengaruh</w:t>
      </w:r>
      <w:r w:rsidR="007363B4" w:rsidRPr="001C1855">
        <w:rPr>
          <w:rFonts w:ascii="Times New Roman" w:hAnsi="Times New Roman"/>
          <w:bCs/>
          <w:lang w:val="id-ID"/>
        </w:rPr>
        <w:t xml:space="preserve"> </w:t>
      </w:r>
      <w:r w:rsidR="00F22FF6">
        <w:rPr>
          <w:rFonts w:ascii="Times New Roman" w:hAnsi="Times New Roman"/>
          <w:bCs/>
        </w:rPr>
        <w:t xml:space="preserve">signifikan </w:t>
      </w:r>
      <w:r w:rsidR="007363B4" w:rsidRPr="001C1855">
        <w:rPr>
          <w:rFonts w:ascii="Times New Roman" w:hAnsi="Times New Roman"/>
          <w:bCs/>
          <w:lang w:val="id-ID"/>
        </w:rPr>
        <w:t xml:space="preserve">negatif </w:t>
      </w:r>
      <w:proofErr w:type="gramStart"/>
      <w:r w:rsidR="007363B4" w:rsidRPr="001C1855">
        <w:rPr>
          <w:rFonts w:ascii="Times New Roman" w:hAnsi="Times New Roman"/>
          <w:bCs/>
        </w:rPr>
        <w:t xml:space="preserve">terhadap </w:t>
      </w:r>
      <w:r w:rsidR="007363B4" w:rsidRPr="001C1855">
        <w:rPr>
          <w:rFonts w:ascii="Times New Roman" w:hAnsi="Times New Roman"/>
        </w:rPr>
        <w:t xml:space="preserve"> harga</w:t>
      </w:r>
      <w:proofErr w:type="gramEnd"/>
      <w:r w:rsidR="007363B4" w:rsidRPr="001C1855">
        <w:rPr>
          <w:rFonts w:ascii="Times New Roman" w:hAnsi="Times New Roman"/>
        </w:rPr>
        <w:t xml:space="preserve"> saham</w:t>
      </w:r>
      <w:r w:rsidR="001C1855">
        <w:rPr>
          <w:rFonts w:ascii="Times New Roman" w:hAnsi="Times New Roman"/>
        </w:rPr>
        <w:t xml:space="preserve">. </w:t>
      </w:r>
      <w:r w:rsidRPr="001C1855">
        <w:rPr>
          <w:rFonts w:ascii="Times New Roman" w:hAnsi="Times New Roman"/>
          <w:bCs/>
        </w:rPr>
        <w:t>H5</w:t>
      </w:r>
      <w:r w:rsidR="007363B4" w:rsidRPr="001C1855">
        <w:rPr>
          <w:rFonts w:ascii="Times New Roman" w:hAnsi="Times New Roman"/>
          <w:bCs/>
        </w:rPr>
        <w:t>:</w:t>
      </w:r>
      <w:r w:rsidRPr="001C1855">
        <w:rPr>
          <w:rFonts w:ascii="Times New Roman" w:hAnsi="Times New Roman"/>
          <w:bCs/>
        </w:rPr>
        <w:t xml:space="preserve"> </w:t>
      </w:r>
      <w:r w:rsidR="007363B4" w:rsidRPr="001C1855">
        <w:rPr>
          <w:rFonts w:ascii="Times New Roman" w:hAnsi="Times New Roman"/>
          <w:bCs/>
        </w:rPr>
        <w:t>Diduga</w:t>
      </w:r>
      <w:r w:rsidR="007363B4" w:rsidRPr="001C1855">
        <w:rPr>
          <w:rFonts w:ascii="Times New Roman" w:hAnsi="Times New Roman"/>
          <w:bCs/>
          <w:lang w:val="id-ID"/>
        </w:rPr>
        <w:t xml:space="preserve"> </w:t>
      </w:r>
      <w:r w:rsidR="007363B4" w:rsidRPr="001C1855">
        <w:rPr>
          <w:rFonts w:ascii="Times New Roman" w:hAnsi="Times New Roman"/>
          <w:bCs/>
        </w:rPr>
        <w:t>ROE</w:t>
      </w:r>
      <w:proofErr w:type="gramStart"/>
      <w:r w:rsidR="007363B4" w:rsidRPr="001C1855">
        <w:rPr>
          <w:rFonts w:ascii="Times New Roman" w:hAnsi="Times New Roman"/>
          <w:bCs/>
        </w:rPr>
        <w:t>,</w:t>
      </w:r>
      <w:r w:rsidR="00F22FF6">
        <w:rPr>
          <w:rFonts w:ascii="Times New Roman" w:hAnsi="Times New Roman"/>
          <w:bCs/>
        </w:rPr>
        <w:t>EPS</w:t>
      </w:r>
      <w:proofErr w:type="gramEnd"/>
      <w:r w:rsidR="007363B4" w:rsidRPr="001C1855">
        <w:rPr>
          <w:rFonts w:ascii="Times New Roman" w:hAnsi="Times New Roman"/>
          <w:bCs/>
        </w:rPr>
        <w:t xml:space="preserve">, </w:t>
      </w:r>
      <w:r w:rsidR="007363B4" w:rsidRPr="001C1855">
        <w:rPr>
          <w:rFonts w:ascii="Times New Roman" w:hAnsi="Times New Roman"/>
          <w:bCs/>
          <w:lang w:val="id-ID"/>
        </w:rPr>
        <w:t>i</w:t>
      </w:r>
      <w:r w:rsidR="007363B4" w:rsidRPr="001C1855">
        <w:rPr>
          <w:rFonts w:ascii="Times New Roman" w:hAnsi="Times New Roman"/>
          <w:bCs/>
        </w:rPr>
        <w:t xml:space="preserve">nflasi dan </w:t>
      </w:r>
      <w:r w:rsidR="007363B4" w:rsidRPr="001C1855">
        <w:rPr>
          <w:rFonts w:ascii="Times New Roman" w:hAnsi="Times New Roman"/>
          <w:bCs/>
          <w:lang w:val="id-ID"/>
        </w:rPr>
        <w:t>k</w:t>
      </w:r>
      <w:r w:rsidR="007363B4" w:rsidRPr="001C1855">
        <w:rPr>
          <w:rFonts w:ascii="Times New Roman" w:hAnsi="Times New Roman"/>
          <w:bCs/>
        </w:rPr>
        <w:t xml:space="preserve">urs </w:t>
      </w:r>
      <w:r w:rsidR="00161C1A">
        <w:rPr>
          <w:rFonts w:ascii="Times New Roman" w:hAnsi="Times New Roman"/>
          <w:bCs/>
          <w:lang w:val="id-ID"/>
        </w:rPr>
        <w:t>mempengaruhi</w:t>
      </w:r>
      <w:r w:rsidR="007363B4" w:rsidRPr="001C1855">
        <w:rPr>
          <w:rFonts w:ascii="Times New Roman" w:hAnsi="Times New Roman"/>
        </w:rPr>
        <w:t xml:space="preserve"> harga saham</w:t>
      </w:r>
      <w:r w:rsidR="00161C1A">
        <w:rPr>
          <w:rFonts w:ascii="Times New Roman" w:hAnsi="Times New Roman"/>
          <w:lang w:val="id-ID"/>
        </w:rPr>
        <w:t xml:space="preserve"> secara silmultan.</w:t>
      </w:r>
    </w:p>
    <w:p w:rsidR="007363B4" w:rsidRPr="001C1855" w:rsidRDefault="00F22FF6" w:rsidP="001C1855">
      <w:pPr>
        <w:spacing w:line="360" w:lineRule="auto"/>
        <w:ind w:firstLine="720"/>
        <w:jc w:val="both"/>
        <w:rPr>
          <w:rFonts w:ascii="Times New Roman" w:hAnsi="Times New Roman"/>
        </w:rPr>
      </w:pPr>
      <w:r>
        <w:rPr>
          <w:rFonts w:ascii="Times New Roman" w:eastAsia="Calibri" w:hAnsi="Times New Roman" w:cs="Times New Roman"/>
          <w:sz w:val="24"/>
          <w:szCs w:val="24"/>
        </w:rPr>
        <w:lastRenderedPageBreak/>
        <w:t>Penelitian</w:t>
      </w:r>
      <w:r w:rsidR="007363B4" w:rsidRPr="007363B4">
        <w:rPr>
          <w:rFonts w:ascii="Times New Roman" w:eastAsia="Calibri" w:hAnsi="Times New Roman" w:cs="Times New Roman"/>
          <w:sz w:val="24"/>
          <w:szCs w:val="24"/>
        </w:rPr>
        <w:t xml:space="preserve"> kuantitatif</w:t>
      </w:r>
      <w:r>
        <w:rPr>
          <w:rFonts w:ascii="Times New Roman" w:eastAsia="Calibri" w:hAnsi="Times New Roman" w:cs="Times New Roman"/>
          <w:sz w:val="24"/>
          <w:szCs w:val="24"/>
        </w:rPr>
        <w:t xml:space="preserve"> menjadi pilihan dalam penelitian ini,</w:t>
      </w:r>
      <w:r w:rsidR="007363B4" w:rsidRPr="007363B4">
        <w:rPr>
          <w:rFonts w:ascii="Times New Roman" w:eastAsia="Calibri" w:hAnsi="Times New Roman" w:cs="Times New Roman"/>
          <w:sz w:val="24"/>
          <w:szCs w:val="24"/>
          <w:lang w:val="id-ID"/>
        </w:rPr>
        <w:t xml:space="preserve"> dengan menggunakan data sekunder dengan </w:t>
      </w:r>
      <w:r w:rsidR="007363B4" w:rsidRPr="007363B4">
        <w:rPr>
          <w:rFonts w:ascii="Times New Roman" w:eastAsia="Calibri" w:hAnsi="Times New Roman" w:cs="Times New Roman"/>
          <w:i/>
          <w:sz w:val="24"/>
          <w:szCs w:val="24"/>
          <w:lang w:val="id-ID"/>
        </w:rPr>
        <w:t>time series</w:t>
      </w:r>
      <w:r>
        <w:rPr>
          <w:rFonts w:ascii="Times New Roman" w:eastAsia="Calibri" w:hAnsi="Times New Roman" w:cs="Times New Roman"/>
          <w:sz w:val="24"/>
          <w:szCs w:val="24"/>
          <w:lang w:val="id-ID"/>
        </w:rPr>
        <w:t xml:space="preserve">, dimana data </w:t>
      </w:r>
      <w:r w:rsidR="00161C1A">
        <w:rPr>
          <w:rFonts w:ascii="Times New Roman" w:eastAsia="Calibri" w:hAnsi="Times New Roman" w:cs="Times New Roman"/>
          <w:sz w:val="24"/>
          <w:szCs w:val="24"/>
          <w:lang w:val="id-ID"/>
        </w:rPr>
        <w:t>di</w:t>
      </w:r>
      <w:r w:rsidR="007363B4" w:rsidRPr="007363B4">
        <w:rPr>
          <w:rFonts w:ascii="Times New Roman" w:eastAsia="Calibri" w:hAnsi="Times New Roman" w:cs="Times New Roman"/>
          <w:sz w:val="24"/>
          <w:szCs w:val="24"/>
          <w:lang w:val="id-ID"/>
        </w:rPr>
        <w:t xml:space="preserve">peroleh </w:t>
      </w:r>
      <w:r w:rsidR="00161C1A">
        <w:rPr>
          <w:rFonts w:ascii="Times New Roman" w:eastAsia="Calibri" w:hAnsi="Times New Roman" w:cs="Times New Roman"/>
          <w:sz w:val="24"/>
          <w:szCs w:val="24"/>
          <w:lang w:val="id-ID"/>
        </w:rPr>
        <w:t>melalui media perantara berbentuk</w:t>
      </w:r>
      <w:r w:rsidR="007363B4" w:rsidRPr="007363B4">
        <w:rPr>
          <w:rFonts w:ascii="Times New Roman" w:eastAsia="Calibri" w:hAnsi="Times New Roman" w:cs="Times New Roman"/>
          <w:sz w:val="24"/>
          <w:szCs w:val="24"/>
          <w:lang w:val="id-ID"/>
        </w:rPr>
        <w:t xml:space="preserve"> </w:t>
      </w:r>
      <w:r w:rsidR="00A05995">
        <w:rPr>
          <w:rFonts w:ascii="Times New Roman" w:eastAsia="Calibri" w:hAnsi="Times New Roman" w:cs="Times New Roman"/>
          <w:sz w:val="24"/>
          <w:szCs w:val="24"/>
          <w:lang w:val="id-ID"/>
        </w:rPr>
        <w:t>angka</w:t>
      </w:r>
      <w:r>
        <w:rPr>
          <w:rFonts w:ascii="Times New Roman" w:eastAsia="Calibri" w:hAnsi="Times New Roman" w:cs="Times New Roman"/>
          <w:sz w:val="24"/>
          <w:szCs w:val="24"/>
        </w:rPr>
        <w:t xml:space="preserve"> secara tidak langsung</w:t>
      </w:r>
      <w:r>
        <w:rPr>
          <w:rFonts w:ascii="Times New Roman" w:eastAsia="Calibri" w:hAnsi="Times New Roman" w:cs="Times New Roman"/>
          <w:sz w:val="24"/>
          <w:szCs w:val="24"/>
          <w:lang w:val="id-ID"/>
        </w:rPr>
        <w:t xml:space="preserve">, kemudian data </w:t>
      </w:r>
      <w:r w:rsidR="00A05995">
        <w:rPr>
          <w:rFonts w:ascii="Times New Roman" w:eastAsia="Calibri" w:hAnsi="Times New Roman" w:cs="Times New Roman"/>
          <w:sz w:val="24"/>
          <w:szCs w:val="24"/>
          <w:lang w:val="id-ID"/>
        </w:rPr>
        <w:t>diolah dan dianalisa</w:t>
      </w:r>
      <w:r w:rsidR="007363B4" w:rsidRPr="007363B4">
        <w:rPr>
          <w:rFonts w:ascii="Times New Roman" w:eastAsia="Calibri" w:hAnsi="Times New Roman" w:cs="Times New Roman"/>
          <w:sz w:val="24"/>
          <w:szCs w:val="24"/>
          <w:lang w:val="id-ID"/>
        </w:rPr>
        <w:t xml:space="preserve"> meggunakan teknik perhitungan statistik.</w:t>
      </w:r>
    </w:p>
    <w:p w:rsidR="007363B4" w:rsidRPr="007363B4" w:rsidRDefault="007363B4" w:rsidP="00871E25">
      <w:pPr>
        <w:keepNext/>
        <w:keepLines/>
        <w:numPr>
          <w:ilvl w:val="0"/>
          <w:numId w:val="15"/>
        </w:numPr>
        <w:spacing w:after="0" w:line="360" w:lineRule="auto"/>
        <w:jc w:val="both"/>
        <w:outlineLvl w:val="2"/>
        <w:rPr>
          <w:rFonts w:ascii="Times New Roman" w:eastAsia="Times New Roman" w:hAnsi="Times New Roman" w:cs="Times New Roman"/>
          <w:b/>
          <w:bCs/>
          <w:vanish/>
          <w:sz w:val="24"/>
          <w:szCs w:val="24"/>
        </w:rPr>
      </w:pPr>
      <w:bookmarkStart w:id="169" w:name="_Toc4971617"/>
      <w:bookmarkStart w:id="170" w:name="_Toc5115742"/>
      <w:bookmarkStart w:id="171" w:name="_Toc15271523"/>
      <w:bookmarkStart w:id="172" w:name="_Toc15276182"/>
      <w:bookmarkStart w:id="173" w:name="_Toc15308534"/>
      <w:bookmarkStart w:id="174" w:name="_Toc17148359"/>
      <w:bookmarkStart w:id="175" w:name="_Toc17208213"/>
      <w:bookmarkStart w:id="176" w:name="_Toc17209003"/>
      <w:bookmarkStart w:id="177" w:name="_Toc17378657"/>
      <w:bookmarkStart w:id="178" w:name="_Toc17378813"/>
      <w:bookmarkStart w:id="179" w:name="_Toc17677216"/>
      <w:bookmarkStart w:id="180" w:name="_Toc17677304"/>
      <w:bookmarkStart w:id="181" w:name="_Toc17916985"/>
      <w:bookmarkStart w:id="182" w:name="_Toc19959701"/>
      <w:bookmarkStart w:id="183" w:name="_Toc19960000"/>
      <w:bookmarkStart w:id="184" w:name="_Toc19960179"/>
      <w:bookmarkStart w:id="185" w:name="_Toc19960358"/>
      <w:bookmarkStart w:id="186" w:name="_Toc19960952"/>
      <w:bookmarkStart w:id="187" w:name="_Toc19961133"/>
      <w:bookmarkStart w:id="188" w:name="_Toc19961316"/>
      <w:bookmarkStart w:id="189" w:name="_Toc20529924"/>
      <w:bookmarkStart w:id="190" w:name="_Toc20561334"/>
      <w:bookmarkStart w:id="191" w:name="_Toc20575096"/>
      <w:bookmarkStart w:id="192" w:name="_Toc25220420"/>
      <w:bookmarkStart w:id="193" w:name="_Toc25221663"/>
      <w:bookmarkStart w:id="194" w:name="_Toc25338602"/>
      <w:bookmarkStart w:id="195" w:name="_Toc3307968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363B4" w:rsidRPr="007363B4" w:rsidRDefault="007363B4" w:rsidP="00871E25">
      <w:pPr>
        <w:keepNext/>
        <w:keepLines/>
        <w:numPr>
          <w:ilvl w:val="0"/>
          <w:numId w:val="15"/>
        </w:numPr>
        <w:spacing w:after="0" w:line="360" w:lineRule="auto"/>
        <w:jc w:val="both"/>
        <w:outlineLvl w:val="2"/>
        <w:rPr>
          <w:rFonts w:ascii="Times New Roman" w:eastAsia="Times New Roman" w:hAnsi="Times New Roman" w:cs="Times New Roman"/>
          <w:b/>
          <w:bCs/>
          <w:vanish/>
          <w:sz w:val="24"/>
          <w:szCs w:val="24"/>
        </w:rPr>
      </w:pPr>
      <w:bookmarkStart w:id="196" w:name="_Toc15271524"/>
      <w:bookmarkStart w:id="197" w:name="_Toc15276183"/>
      <w:bookmarkStart w:id="198" w:name="_Toc15308535"/>
      <w:bookmarkStart w:id="199" w:name="_Toc17148360"/>
      <w:bookmarkStart w:id="200" w:name="_Toc17208214"/>
      <w:bookmarkStart w:id="201" w:name="_Toc17209004"/>
      <w:bookmarkStart w:id="202" w:name="_Toc17378658"/>
      <w:bookmarkStart w:id="203" w:name="_Toc17378814"/>
      <w:bookmarkStart w:id="204" w:name="_Toc17677217"/>
      <w:bookmarkStart w:id="205" w:name="_Toc17677305"/>
      <w:bookmarkStart w:id="206" w:name="_Toc17916986"/>
      <w:bookmarkStart w:id="207" w:name="_Toc19959702"/>
      <w:bookmarkStart w:id="208" w:name="_Toc19960001"/>
      <w:bookmarkStart w:id="209" w:name="_Toc19960180"/>
      <w:bookmarkStart w:id="210" w:name="_Toc19960359"/>
      <w:bookmarkStart w:id="211" w:name="_Toc19960953"/>
      <w:bookmarkStart w:id="212" w:name="_Toc19961134"/>
      <w:bookmarkStart w:id="213" w:name="_Toc19961317"/>
      <w:bookmarkStart w:id="214" w:name="_Toc20529925"/>
      <w:bookmarkStart w:id="215" w:name="_Toc20561335"/>
      <w:bookmarkStart w:id="216" w:name="_Toc20575097"/>
      <w:bookmarkStart w:id="217" w:name="_Toc25220421"/>
      <w:bookmarkStart w:id="218" w:name="_Toc25221664"/>
      <w:bookmarkStart w:id="219" w:name="_Toc25338603"/>
      <w:bookmarkStart w:id="220" w:name="_Toc3307968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7363B4" w:rsidRPr="007363B4" w:rsidRDefault="007363B4" w:rsidP="00871E25">
      <w:pPr>
        <w:keepNext/>
        <w:keepLines/>
        <w:numPr>
          <w:ilvl w:val="0"/>
          <w:numId w:val="15"/>
        </w:numPr>
        <w:spacing w:after="0" w:line="360" w:lineRule="auto"/>
        <w:jc w:val="both"/>
        <w:outlineLvl w:val="2"/>
        <w:rPr>
          <w:rFonts w:ascii="Times New Roman" w:eastAsia="Times New Roman" w:hAnsi="Times New Roman" w:cs="Times New Roman"/>
          <w:b/>
          <w:bCs/>
          <w:vanish/>
          <w:sz w:val="24"/>
          <w:szCs w:val="24"/>
        </w:rPr>
      </w:pPr>
      <w:bookmarkStart w:id="221" w:name="_Toc15271525"/>
      <w:bookmarkStart w:id="222" w:name="_Toc15276184"/>
      <w:bookmarkStart w:id="223" w:name="_Toc15308536"/>
      <w:bookmarkStart w:id="224" w:name="_Toc17148361"/>
      <w:bookmarkStart w:id="225" w:name="_Toc17208215"/>
      <w:bookmarkStart w:id="226" w:name="_Toc17209005"/>
      <w:bookmarkStart w:id="227" w:name="_Toc17378659"/>
      <w:bookmarkStart w:id="228" w:name="_Toc17378815"/>
      <w:bookmarkStart w:id="229" w:name="_Toc17677218"/>
      <w:bookmarkStart w:id="230" w:name="_Toc17677306"/>
      <w:bookmarkStart w:id="231" w:name="_Toc17916987"/>
      <w:bookmarkStart w:id="232" w:name="_Toc19959703"/>
      <w:bookmarkStart w:id="233" w:name="_Toc19960002"/>
      <w:bookmarkStart w:id="234" w:name="_Toc19960181"/>
      <w:bookmarkStart w:id="235" w:name="_Toc19960360"/>
      <w:bookmarkStart w:id="236" w:name="_Toc19960954"/>
      <w:bookmarkStart w:id="237" w:name="_Toc19961135"/>
      <w:bookmarkStart w:id="238" w:name="_Toc19961318"/>
      <w:bookmarkStart w:id="239" w:name="_Toc20529926"/>
      <w:bookmarkStart w:id="240" w:name="_Toc20561336"/>
      <w:bookmarkStart w:id="241" w:name="_Toc20575098"/>
      <w:bookmarkStart w:id="242" w:name="_Toc25220422"/>
      <w:bookmarkStart w:id="243" w:name="_Toc25221665"/>
      <w:bookmarkStart w:id="244" w:name="_Toc25338604"/>
      <w:bookmarkStart w:id="245" w:name="_Toc330796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363B4" w:rsidRPr="007363B4" w:rsidRDefault="007363B4" w:rsidP="00871E25">
      <w:pPr>
        <w:keepNext/>
        <w:keepLines/>
        <w:numPr>
          <w:ilvl w:val="1"/>
          <w:numId w:val="15"/>
        </w:numPr>
        <w:spacing w:after="0" w:line="360" w:lineRule="auto"/>
        <w:jc w:val="both"/>
        <w:outlineLvl w:val="2"/>
        <w:rPr>
          <w:rFonts w:ascii="Times New Roman" w:eastAsia="Times New Roman" w:hAnsi="Times New Roman" w:cs="Times New Roman"/>
          <w:b/>
          <w:bCs/>
          <w:vanish/>
          <w:sz w:val="24"/>
          <w:szCs w:val="24"/>
        </w:rPr>
      </w:pPr>
      <w:bookmarkStart w:id="246" w:name="_Toc15271526"/>
      <w:bookmarkStart w:id="247" w:name="_Toc15276185"/>
      <w:bookmarkStart w:id="248" w:name="_Toc15308537"/>
      <w:bookmarkStart w:id="249" w:name="_Toc17148362"/>
      <w:bookmarkStart w:id="250" w:name="_Toc17208216"/>
      <w:bookmarkStart w:id="251" w:name="_Toc17209006"/>
      <w:bookmarkStart w:id="252" w:name="_Toc17378660"/>
      <w:bookmarkStart w:id="253" w:name="_Toc17378816"/>
      <w:bookmarkStart w:id="254" w:name="_Toc17677219"/>
      <w:bookmarkStart w:id="255" w:name="_Toc17677307"/>
      <w:bookmarkStart w:id="256" w:name="_Toc17916988"/>
      <w:bookmarkStart w:id="257" w:name="_Toc19959704"/>
      <w:bookmarkStart w:id="258" w:name="_Toc19960003"/>
      <w:bookmarkStart w:id="259" w:name="_Toc19960182"/>
      <w:bookmarkStart w:id="260" w:name="_Toc19960361"/>
      <w:bookmarkStart w:id="261" w:name="_Toc19960955"/>
      <w:bookmarkStart w:id="262" w:name="_Toc19961136"/>
      <w:bookmarkStart w:id="263" w:name="_Toc19961319"/>
      <w:bookmarkStart w:id="264" w:name="_Toc20529927"/>
      <w:bookmarkStart w:id="265" w:name="_Toc20561337"/>
      <w:bookmarkStart w:id="266" w:name="_Toc20575099"/>
      <w:bookmarkStart w:id="267" w:name="_Toc25220423"/>
      <w:bookmarkStart w:id="268" w:name="_Toc25221666"/>
      <w:bookmarkStart w:id="269" w:name="_Toc25338605"/>
      <w:bookmarkStart w:id="270" w:name="_Toc33079686"/>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7363B4" w:rsidRPr="007363B4" w:rsidRDefault="007363B4" w:rsidP="00871E25">
      <w:pPr>
        <w:keepNext/>
        <w:keepLines/>
        <w:numPr>
          <w:ilvl w:val="1"/>
          <w:numId w:val="15"/>
        </w:numPr>
        <w:spacing w:after="0" w:line="360" w:lineRule="auto"/>
        <w:jc w:val="both"/>
        <w:outlineLvl w:val="2"/>
        <w:rPr>
          <w:rFonts w:ascii="Times New Roman" w:eastAsia="Times New Roman" w:hAnsi="Times New Roman" w:cs="Times New Roman"/>
          <w:b/>
          <w:bCs/>
          <w:vanish/>
          <w:sz w:val="24"/>
          <w:szCs w:val="24"/>
        </w:rPr>
      </w:pPr>
      <w:bookmarkStart w:id="271" w:name="_Toc15271527"/>
      <w:bookmarkStart w:id="272" w:name="_Toc15276186"/>
      <w:bookmarkStart w:id="273" w:name="_Toc15308538"/>
      <w:bookmarkStart w:id="274" w:name="_Toc17148363"/>
      <w:bookmarkStart w:id="275" w:name="_Toc17208217"/>
      <w:bookmarkStart w:id="276" w:name="_Toc17209007"/>
      <w:bookmarkStart w:id="277" w:name="_Toc17378661"/>
      <w:bookmarkStart w:id="278" w:name="_Toc17378817"/>
      <w:bookmarkStart w:id="279" w:name="_Toc17677220"/>
      <w:bookmarkStart w:id="280" w:name="_Toc17677308"/>
      <w:bookmarkStart w:id="281" w:name="_Toc17916989"/>
      <w:bookmarkStart w:id="282" w:name="_Toc19959705"/>
      <w:bookmarkStart w:id="283" w:name="_Toc19960004"/>
      <w:bookmarkStart w:id="284" w:name="_Toc19960183"/>
      <w:bookmarkStart w:id="285" w:name="_Toc19960362"/>
      <w:bookmarkStart w:id="286" w:name="_Toc19960956"/>
      <w:bookmarkStart w:id="287" w:name="_Toc19961137"/>
      <w:bookmarkStart w:id="288" w:name="_Toc19961320"/>
      <w:bookmarkStart w:id="289" w:name="_Toc20529928"/>
      <w:bookmarkStart w:id="290" w:name="_Toc20561338"/>
      <w:bookmarkStart w:id="291" w:name="_Toc20575100"/>
      <w:bookmarkStart w:id="292" w:name="_Toc25220424"/>
      <w:bookmarkStart w:id="293" w:name="_Toc25221667"/>
      <w:bookmarkStart w:id="294" w:name="_Toc25338606"/>
      <w:bookmarkStart w:id="295" w:name="_Toc3307968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7363B4" w:rsidRPr="007363B4" w:rsidRDefault="007363B4" w:rsidP="001C1855">
      <w:pPr>
        <w:spacing w:after="0" w:line="360" w:lineRule="auto"/>
        <w:ind w:firstLine="720"/>
        <w:jc w:val="both"/>
        <w:rPr>
          <w:rFonts w:ascii="Times New Roman" w:eastAsia="Calibri" w:hAnsi="Times New Roman" w:cs="Times New Roman"/>
          <w:sz w:val="24"/>
          <w:szCs w:val="24"/>
        </w:rPr>
      </w:pPr>
      <w:r w:rsidRPr="007363B4">
        <w:rPr>
          <w:rFonts w:ascii="Times New Roman" w:eastAsia="Calibri" w:hAnsi="Times New Roman" w:cs="Times New Roman"/>
          <w:sz w:val="24"/>
          <w:szCs w:val="24"/>
        </w:rPr>
        <w:t>Populasi ad</w:t>
      </w:r>
      <w:r w:rsidR="00A05995">
        <w:rPr>
          <w:rFonts w:ascii="Times New Roman" w:eastAsia="Calibri" w:hAnsi="Times New Roman" w:cs="Times New Roman"/>
          <w:sz w:val="24"/>
          <w:szCs w:val="24"/>
        </w:rPr>
        <w:t>alah perusahaan</w:t>
      </w:r>
      <w:r w:rsidRPr="007363B4">
        <w:rPr>
          <w:rFonts w:ascii="Times New Roman" w:eastAsia="Calibri" w:hAnsi="Times New Roman" w:cs="Times New Roman"/>
          <w:sz w:val="24"/>
          <w:szCs w:val="24"/>
        </w:rPr>
        <w:t xml:space="preserve"> </w:t>
      </w:r>
      <w:r w:rsidR="00F25451">
        <w:rPr>
          <w:rFonts w:ascii="Times New Roman" w:eastAsia="Calibri" w:hAnsi="Times New Roman" w:cs="Times New Roman"/>
          <w:sz w:val="24"/>
          <w:szCs w:val="24"/>
        </w:rPr>
        <w:t>tercatat di</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JII</w:t>
      </w:r>
      <w:r w:rsidR="00F25451">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periode</w:t>
      </w:r>
      <w:r w:rsidRPr="007363B4">
        <w:rPr>
          <w:rFonts w:ascii="Times New Roman" w:eastAsia="Calibri" w:hAnsi="Times New Roman" w:cs="Times New Roman"/>
          <w:sz w:val="24"/>
          <w:szCs w:val="24"/>
        </w:rPr>
        <w:t xml:space="preserve"> </w:t>
      </w:r>
      <w:r w:rsidR="00F22FF6">
        <w:rPr>
          <w:rFonts w:ascii="Times New Roman" w:eastAsia="Calibri" w:hAnsi="Times New Roman" w:cs="Times New Roman"/>
          <w:sz w:val="24"/>
          <w:szCs w:val="24"/>
        </w:rPr>
        <w:t xml:space="preserve">tahun </w:t>
      </w:r>
      <w:r w:rsidRPr="007363B4">
        <w:rPr>
          <w:rFonts w:ascii="Times New Roman" w:eastAsia="Calibri" w:hAnsi="Times New Roman" w:cs="Times New Roman"/>
          <w:sz w:val="24"/>
          <w:szCs w:val="24"/>
        </w:rPr>
        <w:t>201</w:t>
      </w:r>
      <w:r w:rsidRPr="007363B4">
        <w:rPr>
          <w:rFonts w:ascii="Times New Roman" w:eastAsia="Calibri" w:hAnsi="Times New Roman" w:cs="Times New Roman"/>
          <w:sz w:val="24"/>
          <w:szCs w:val="24"/>
          <w:lang w:val="id-ID"/>
        </w:rPr>
        <w:t>5</w:t>
      </w:r>
      <w:r w:rsidR="00F22FF6">
        <w:rPr>
          <w:rFonts w:ascii="Times New Roman" w:eastAsia="Calibri" w:hAnsi="Times New Roman" w:cs="Times New Roman"/>
          <w:sz w:val="24"/>
          <w:szCs w:val="24"/>
        </w:rPr>
        <w:t xml:space="preserve"> sampai dengan tahun </w:t>
      </w:r>
      <w:r w:rsidRPr="007363B4">
        <w:rPr>
          <w:rFonts w:ascii="Times New Roman" w:eastAsia="Calibri" w:hAnsi="Times New Roman" w:cs="Times New Roman"/>
          <w:sz w:val="24"/>
          <w:szCs w:val="24"/>
        </w:rPr>
        <w:t>2018</w:t>
      </w:r>
      <w:r w:rsidR="00F25451">
        <w:rPr>
          <w:rFonts w:ascii="Times New Roman" w:eastAsia="Calibri" w:hAnsi="Times New Roman" w:cs="Times New Roman"/>
          <w:sz w:val="24"/>
          <w:szCs w:val="24"/>
        </w:rPr>
        <w:t>,</w:t>
      </w:r>
      <w:r w:rsidRPr="007363B4">
        <w:rPr>
          <w:rFonts w:ascii="Times New Roman" w:eastAsia="Calibri" w:hAnsi="Times New Roman" w:cs="Times New Roman"/>
          <w:sz w:val="24"/>
          <w:szCs w:val="24"/>
        </w:rPr>
        <w:t xml:space="preserve"> dengan jumlah populasi sebanyak </w:t>
      </w:r>
      <w:r w:rsidRPr="007363B4">
        <w:rPr>
          <w:rFonts w:ascii="Times New Roman" w:eastAsia="Calibri" w:hAnsi="Times New Roman" w:cs="Times New Roman"/>
          <w:sz w:val="24"/>
          <w:szCs w:val="24"/>
          <w:lang w:val="id-ID"/>
        </w:rPr>
        <w:t>45</w:t>
      </w:r>
      <w:r w:rsidRPr="007363B4">
        <w:rPr>
          <w:rFonts w:ascii="Times New Roman" w:eastAsia="Calibri" w:hAnsi="Times New Roman" w:cs="Times New Roman"/>
          <w:sz w:val="24"/>
          <w:szCs w:val="24"/>
        </w:rPr>
        <w:t xml:space="preserve"> perusahaan.</w:t>
      </w:r>
      <w:r w:rsidR="005B1805">
        <w:rPr>
          <w:rFonts w:ascii="Times New Roman" w:eastAsia="Calibri" w:hAnsi="Times New Roman" w:cs="Times New Roman"/>
          <w:sz w:val="24"/>
          <w:szCs w:val="24"/>
        </w:rPr>
        <w:t xml:space="preserve"> </w:t>
      </w:r>
      <w:r w:rsidR="00A05995">
        <w:rPr>
          <w:rFonts w:ascii="Times New Roman" w:eastAsia="Calibri" w:hAnsi="Times New Roman" w:cs="Times New Roman"/>
          <w:sz w:val="24"/>
          <w:szCs w:val="24"/>
        </w:rPr>
        <w:t xml:space="preserve">Sampling dilakukan secara </w:t>
      </w:r>
      <w:r w:rsidRPr="007363B4">
        <w:rPr>
          <w:rFonts w:ascii="Times New Roman" w:eastAsia="Calibri" w:hAnsi="Times New Roman" w:cs="Times New Roman"/>
          <w:i/>
          <w:sz w:val="24"/>
          <w:szCs w:val="24"/>
        </w:rPr>
        <w:t>purposive sampling</w:t>
      </w:r>
      <w:r w:rsidRPr="007363B4">
        <w:rPr>
          <w:rFonts w:ascii="Times New Roman" w:eastAsia="Calibri" w:hAnsi="Times New Roman" w:cs="Times New Roman"/>
          <w:sz w:val="24"/>
          <w:szCs w:val="24"/>
        </w:rPr>
        <w:t xml:space="preserve">, </w:t>
      </w:r>
      <w:r w:rsidR="00F22FF6">
        <w:rPr>
          <w:rFonts w:ascii="Times New Roman" w:eastAsia="Calibri" w:hAnsi="Times New Roman" w:cs="Times New Roman"/>
          <w:sz w:val="24"/>
          <w:szCs w:val="24"/>
        </w:rPr>
        <w:t>sesuai kriteria yang</w:t>
      </w:r>
      <w:r w:rsidRPr="007363B4">
        <w:rPr>
          <w:rFonts w:ascii="Times New Roman" w:eastAsia="Calibri" w:hAnsi="Times New Roman" w:cs="Times New Roman"/>
          <w:sz w:val="24"/>
          <w:szCs w:val="24"/>
        </w:rPr>
        <w:t xml:space="preserve"> ditetapkan </w:t>
      </w:r>
      <w:r w:rsidRPr="007363B4">
        <w:rPr>
          <w:rFonts w:ascii="Times New Roman" w:eastAsia="Calibri" w:hAnsi="Times New Roman" w:cs="Times New Roman"/>
          <w:sz w:val="24"/>
          <w:szCs w:val="24"/>
        </w:rPr>
        <w:fldChar w:fldCharType="begin" w:fldLock="1"/>
      </w:r>
      <w:r w:rsidRPr="007363B4">
        <w:rPr>
          <w:rFonts w:ascii="Times New Roman" w:eastAsia="Calibri"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Kuantitatif Kualitatif dan R&amp;B","type":"book"},"uris":["http://www.mendeley.com/documents/?uuid=647ae42c-f892-4f1b-a8f3-16d3fb7da728"]}],"mendeley":{"formattedCitation":"(Sugiyono, 2014)","plainTextFormattedCitation":"(Sugiyono, 2014)","previouslyFormattedCitation":"(Sugiyono, 2014)"},"properties":{"noteIndex":0},"schema":"https://github.com/citation-style-language/schema/raw/master/csl-citation.json"}</w:instrText>
      </w:r>
      <w:r w:rsidRPr="007363B4">
        <w:rPr>
          <w:rFonts w:ascii="Times New Roman" w:eastAsia="Calibri" w:hAnsi="Times New Roman" w:cs="Times New Roman"/>
          <w:sz w:val="24"/>
          <w:szCs w:val="24"/>
        </w:rPr>
        <w:fldChar w:fldCharType="separate"/>
      </w:r>
      <w:r w:rsidRPr="007363B4">
        <w:rPr>
          <w:rFonts w:ascii="Times New Roman" w:eastAsia="Calibri" w:hAnsi="Times New Roman" w:cs="Times New Roman"/>
          <w:noProof/>
          <w:sz w:val="24"/>
          <w:szCs w:val="24"/>
        </w:rPr>
        <w:t>(Sugiyono, 2014)</w:t>
      </w:r>
      <w:r w:rsidRPr="007363B4">
        <w:rPr>
          <w:rFonts w:ascii="Times New Roman" w:eastAsia="Calibri" w:hAnsi="Times New Roman" w:cs="Times New Roman"/>
          <w:sz w:val="24"/>
          <w:szCs w:val="24"/>
        </w:rPr>
        <w:fldChar w:fldCharType="end"/>
      </w:r>
      <w:r w:rsidRPr="007363B4">
        <w:rPr>
          <w:rFonts w:ascii="Times New Roman" w:eastAsia="Calibri" w:hAnsi="Times New Roman" w:cs="Times New Roman"/>
          <w:sz w:val="24"/>
          <w:szCs w:val="24"/>
        </w:rPr>
        <w:t>.</w:t>
      </w:r>
      <w:r w:rsidR="00483B5A">
        <w:rPr>
          <w:rFonts w:ascii="Times New Roman" w:eastAsia="Calibri" w:hAnsi="Times New Roman" w:cs="Times New Roman"/>
          <w:sz w:val="24"/>
          <w:szCs w:val="24"/>
        </w:rPr>
        <w:t xml:space="preserve"> Kriteria yang digunakan adalah</w:t>
      </w:r>
      <w:r w:rsidRPr="007363B4">
        <w:rPr>
          <w:rFonts w:ascii="Times New Roman" w:eastAsia="Calibri" w:hAnsi="Times New Roman" w:cs="Times New Roman"/>
          <w:sz w:val="24"/>
          <w:szCs w:val="24"/>
        </w:rPr>
        <w:t>:</w:t>
      </w:r>
      <w:r w:rsidR="00345606">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rPr>
        <w:t xml:space="preserve">Perusahaan yang sahamnya terdaftar dan konsisten masuk sebagai anggota indeks </w:t>
      </w:r>
      <w:r w:rsidRPr="007363B4">
        <w:rPr>
          <w:rFonts w:ascii="Times New Roman" w:eastAsia="Calibri" w:hAnsi="Times New Roman" w:cs="Times New Roman"/>
          <w:sz w:val="24"/>
          <w:szCs w:val="24"/>
          <w:lang w:val="id-ID"/>
        </w:rPr>
        <w:t>JII</w:t>
      </w:r>
      <w:r w:rsidRPr="007363B4">
        <w:rPr>
          <w:rFonts w:ascii="Times New Roman" w:eastAsia="Calibri" w:hAnsi="Times New Roman" w:cs="Times New Roman"/>
          <w:sz w:val="24"/>
          <w:szCs w:val="24"/>
        </w:rPr>
        <w:t xml:space="preserve"> di Bursa Efek Indonesia selama periode 201</w:t>
      </w:r>
      <w:r w:rsidRPr="007363B4">
        <w:rPr>
          <w:rFonts w:ascii="Times New Roman" w:eastAsia="Calibri" w:hAnsi="Times New Roman" w:cs="Times New Roman"/>
          <w:sz w:val="24"/>
          <w:szCs w:val="24"/>
          <w:lang w:val="id-ID"/>
        </w:rPr>
        <w:t>5</w:t>
      </w:r>
      <w:r w:rsidR="00345606">
        <w:rPr>
          <w:rFonts w:ascii="Times New Roman" w:eastAsia="Calibri" w:hAnsi="Times New Roman" w:cs="Times New Roman"/>
          <w:sz w:val="24"/>
          <w:szCs w:val="24"/>
        </w:rPr>
        <w:t xml:space="preserve">-2018, </w:t>
      </w:r>
      <w:r w:rsidRPr="007363B4">
        <w:rPr>
          <w:rFonts w:ascii="Times New Roman" w:eastAsia="Calibri" w:hAnsi="Times New Roman" w:cs="Times New Roman"/>
          <w:sz w:val="24"/>
          <w:szCs w:val="24"/>
        </w:rPr>
        <w:t xml:space="preserve">yang </w:t>
      </w:r>
      <w:r w:rsidR="00A05995">
        <w:rPr>
          <w:rFonts w:ascii="Times New Roman" w:eastAsia="Calibri" w:hAnsi="Times New Roman" w:cs="Times New Roman"/>
          <w:sz w:val="24"/>
          <w:szCs w:val="24"/>
        </w:rPr>
        <w:t>secara rutin terpublikasi laporan keuangannya</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selama periode penelitian.</w:t>
      </w:r>
    </w:p>
    <w:p w:rsidR="007363B4" w:rsidRPr="007363B4" w:rsidRDefault="007363B4" w:rsidP="001C1855">
      <w:pPr>
        <w:spacing w:after="0" w:line="360" w:lineRule="auto"/>
        <w:ind w:firstLine="720"/>
        <w:jc w:val="both"/>
        <w:rPr>
          <w:rFonts w:ascii="Times New Roman" w:eastAsia="Calibri" w:hAnsi="Times New Roman" w:cs="Times New Roman"/>
          <w:sz w:val="24"/>
          <w:szCs w:val="24"/>
          <w:lang w:val="id-ID"/>
        </w:rPr>
      </w:pPr>
      <w:bookmarkStart w:id="296" w:name="_Toc15271532"/>
      <w:r w:rsidRPr="007363B4">
        <w:rPr>
          <w:rFonts w:ascii="Times New Roman" w:eastAsia="Calibri" w:hAnsi="Times New Roman" w:cs="Times New Roman"/>
          <w:sz w:val="24"/>
          <w:szCs w:val="24"/>
        </w:rPr>
        <w:t xml:space="preserve">Berdasarkan kriteria tersebut, dari </w:t>
      </w:r>
      <w:r w:rsidRPr="007363B4">
        <w:rPr>
          <w:rFonts w:ascii="Times New Roman" w:eastAsia="Calibri" w:hAnsi="Times New Roman" w:cs="Times New Roman"/>
          <w:sz w:val="24"/>
          <w:szCs w:val="24"/>
          <w:lang w:val="id-ID"/>
        </w:rPr>
        <w:t>45</w:t>
      </w:r>
      <w:r w:rsidRPr="007363B4">
        <w:rPr>
          <w:rFonts w:ascii="Times New Roman" w:eastAsia="Calibri" w:hAnsi="Times New Roman" w:cs="Times New Roman"/>
          <w:sz w:val="24"/>
          <w:szCs w:val="24"/>
        </w:rPr>
        <w:t xml:space="preserve"> </w:t>
      </w:r>
      <w:r w:rsidR="00F22FF6">
        <w:rPr>
          <w:rFonts w:ascii="Times New Roman" w:eastAsia="Calibri" w:hAnsi="Times New Roman" w:cs="Times New Roman"/>
          <w:sz w:val="24"/>
          <w:szCs w:val="24"/>
        </w:rPr>
        <w:t>saham</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 xml:space="preserve">JII selama periode 2015-2018 </w:t>
      </w:r>
      <w:r w:rsidRPr="007363B4">
        <w:rPr>
          <w:rFonts w:ascii="Times New Roman" w:eastAsia="Calibri" w:hAnsi="Times New Roman" w:cs="Times New Roman"/>
          <w:sz w:val="24"/>
          <w:szCs w:val="24"/>
        </w:rPr>
        <w:t>yang menjadi</w:t>
      </w:r>
      <w:r w:rsidR="00F22FF6">
        <w:rPr>
          <w:rFonts w:ascii="Times New Roman" w:eastAsia="Calibri" w:hAnsi="Times New Roman" w:cs="Times New Roman"/>
          <w:sz w:val="24"/>
          <w:szCs w:val="24"/>
        </w:rPr>
        <w:t xml:space="preserve"> populasi dalam penelitian ini. S</w:t>
      </w:r>
      <w:r w:rsidRPr="007363B4">
        <w:rPr>
          <w:rFonts w:ascii="Times New Roman" w:eastAsia="Calibri" w:hAnsi="Times New Roman" w:cs="Times New Roman"/>
          <w:sz w:val="24"/>
          <w:szCs w:val="24"/>
        </w:rPr>
        <w:t>ampel</w:t>
      </w:r>
      <w:r w:rsidR="00F22FF6">
        <w:rPr>
          <w:rFonts w:ascii="Times New Roman" w:eastAsia="Calibri" w:hAnsi="Times New Roman" w:cs="Times New Roman"/>
          <w:sz w:val="24"/>
          <w:szCs w:val="24"/>
        </w:rPr>
        <w:t xml:space="preserve"> ditetapkan</w:t>
      </w:r>
      <w:r w:rsidR="00121F01">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rPr>
        <w:t>17</w:t>
      </w:r>
      <w:r w:rsidR="00121F01">
        <w:rPr>
          <w:rFonts w:ascii="Times New Roman" w:eastAsia="Calibri" w:hAnsi="Times New Roman" w:cs="Times New Roman"/>
          <w:sz w:val="24"/>
          <w:szCs w:val="24"/>
        </w:rPr>
        <w:t xml:space="preserve"> saham yang konsisten selama periode penelitian</w:t>
      </w:r>
      <w:r w:rsidRPr="007363B4">
        <w:rPr>
          <w:rFonts w:ascii="Times New Roman" w:eastAsia="Calibri" w:hAnsi="Times New Roman" w:cs="Times New Roman"/>
          <w:sz w:val="24"/>
          <w:szCs w:val="24"/>
        </w:rPr>
        <w:t>.</w:t>
      </w:r>
      <w:r w:rsidRPr="007363B4">
        <w:rPr>
          <w:rFonts w:ascii="Times New Roman" w:eastAsia="Calibri" w:hAnsi="Times New Roman" w:cs="Times New Roman"/>
          <w:sz w:val="24"/>
          <w:szCs w:val="24"/>
          <w:lang w:val="id-ID"/>
        </w:rPr>
        <w:t xml:space="preserve"> Perusahaan yang menjadi sampel penelitian ini dapat dilihat se</w:t>
      </w:r>
      <w:r w:rsidR="002A09B9">
        <w:rPr>
          <w:rFonts w:ascii="Times New Roman" w:eastAsia="Calibri" w:hAnsi="Times New Roman" w:cs="Times New Roman"/>
          <w:sz w:val="24"/>
          <w:szCs w:val="24"/>
          <w:lang w:val="id-ID"/>
        </w:rPr>
        <w:t>cara lebih jelas dalam tabel berikut</w:t>
      </w:r>
      <w:r w:rsidRPr="007363B4">
        <w:rPr>
          <w:rFonts w:ascii="Times New Roman" w:eastAsia="Calibri" w:hAnsi="Times New Roman" w:cs="Times New Roman"/>
          <w:sz w:val="24"/>
          <w:szCs w:val="24"/>
          <w:lang w:val="id-ID"/>
        </w:rPr>
        <w:t xml:space="preserve"> :</w:t>
      </w:r>
    </w:p>
    <w:p w:rsidR="007363B4" w:rsidRPr="007363B4" w:rsidRDefault="007363B4" w:rsidP="00457DCD">
      <w:pPr>
        <w:spacing w:after="0" w:line="240" w:lineRule="auto"/>
        <w:jc w:val="center"/>
        <w:rPr>
          <w:rFonts w:ascii="Times New Roman" w:eastAsia="Calibri" w:hAnsi="Times New Roman" w:cs="Times New Roman"/>
          <w:b/>
          <w:bCs/>
          <w:sz w:val="24"/>
          <w:szCs w:val="24"/>
          <w:lang w:val="id-ID"/>
        </w:rPr>
      </w:pPr>
    </w:p>
    <w:tbl>
      <w:tblPr>
        <w:tblW w:w="7308" w:type="dxa"/>
        <w:tblInd w:w="392" w:type="dxa"/>
        <w:tblLook w:val="04A0" w:firstRow="1" w:lastRow="0" w:firstColumn="1" w:lastColumn="0" w:noHBand="0" w:noVBand="1"/>
      </w:tblPr>
      <w:tblGrid>
        <w:gridCol w:w="567"/>
        <w:gridCol w:w="1497"/>
        <w:gridCol w:w="5244"/>
      </w:tblGrid>
      <w:tr w:rsidR="007363B4" w:rsidRPr="007363B4" w:rsidTr="007363B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7363B4" w:rsidRPr="007363B4" w:rsidRDefault="007363B4" w:rsidP="00457DCD">
            <w:pPr>
              <w:spacing w:after="0" w:line="240" w:lineRule="auto"/>
              <w:jc w:val="center"/>
              <w:rPr>
                <w:rFonts w:ascii="Times New Roman" w:eastAsia="Times New Roman" w:hAnsi="Times New Roman" w:cs="Times New Roman"/>
                <w:b/>
                <w:bCs/>
                <w:color w:val="000000"/>
                <w:sz w:val="24"/>
                <w:szCs w:val="24"/>
                <w:lang w:val="id-ID" w:eastAsia="id-ID"/>
              </w:rPr>
            </w:pPr>
            <w:r w:rsidRPr="007363B4">
              <w:rPr>
                <w:rFonts w:ascii="Times New Roman" w:eastAsia="Times New Roman" w:hAnsi="Times New Roman" w:cs="Times New Roman"/>
                <w:b/>
                <w:bCs/>
                <w:color w:val="000000"/>
                <w:sz w:val="24"/>
                <w:szCs w:val="24"/>
                <w:lang w:val="id-ID" w:eastAsia="id-ID"/>
              </w:rPr>
              <w:t>No</w:t>
            </w:r>
          </w:p>
        </w:tc>
        <w:tc>
          <w:tcPr>
            <w:tcW w:w="1497" w:type="dxa"/>
            <w:tcBorders>
              <w:top w:val="single" w:sz="4" w:space="0" w:color="auto"/>
              <w:left w:val="nil"/>
              <w:bottom w:val="single" w:sz="4" w:space="0" w:color="auto"/>
              <w:right w:val="single" w:sz="4" w:space="0" w:color="auto"/>
            </w:tcBorders>
            <w:shd w:val="clear" w:color="auto" w:fill="DDD9C3"/>
            <w:noWrap/>
            <w:vAlign w:val="center"/>
            <w:hideMark/>
          </w:tcPr>
          <w:p w:rsidR="007363B4" w:rsidRPr="007363B4" w:rsidRDefault="007363B4" w:rsidP="00457DCD">
            <w:pPr>
              <w:spacing w:after="0" w:line="240" w:lineRule="auto"/>
              <w:jc w:val="center"/>
              <w:rPr>
                <w:rFonts w:ascii="Times New Roman" w:eastAsia="Times New Roman" w:hAnsi="Times New Roman" w:cs="Times New Roman"/>
                <w:b/>
                <w:bCs/>
                <w:color w:val="000000"/>
                <w:sz w:val="24"/>
                <w:szCs w:val="24"/>
                <w:lang w:val="id-ID" w:eastAsia="id-ID"/>
              </w:rPr>
            </w:pPr>
            <w:r w:rsidRPr="007363B4">
              <w:rPr>
                <w:rFonts w:ascii="Times New Roman" w:eastAsia="Times New Roman" w:hAnsi="Times New Roman" w:cs="Times New Roman"/>
                <w:b/>
                <w:bCs/>
                <w:color w:val="000000"/>
                <w:sz w:val="24"/>
                <w:szCs w:val="24"/>
                <w:lang w:val="id-ID" w:eastAsia="id-ID"/>
              </w:rPr>
              <w:t xml:space="preserve">Kode </w:t>
            </w:r>
          </w:p>
        </w:tc>
        <w:tc>
          <w:tcPr>
            <w:tcW w:w="5244" w:type="dxa"/>
            <w:tcBorders>
              <w:top w:val="single" w:sz="4" w:space="0" w:color="auto"/>
              <w:left w:val="nil"/>
              <w:bottom w:val="single" w:sz="4" w:space="0" w:color="auto"/>
              <w:right w:val="single" w:sz="4" w:space="0" w:color="auto"/>
            </w:tcBorders>
            <w:shd w:val="clear" w:color="auto" w:fill="DDD9C3"/>
            <w:noWrap/>
            <w:vAlign w:val="center"/>
            <w:hideMark/>
          </w:tcPr>
          <w:p w:rsidR="007363B4" w:rsidRPr="007363B4" w:rsidRDefault="007363B4" w:rsidP="00457DCD">
            <w:pPr>
              <w:spacing w:after="0" w:line="240" w:lineRule="auto"/>
              <w:jc w:val="center"/>
              <w:rPr>
                <w:rFonts w:ascii="Times New Roman" w:eastAsia="Times New Roman" w:hAnsi="Times New Roman" w:cs="Times New Roman"/>
                <w:b/>
                <w:bCs/>
                <w:color w:val="000000"/>
                <w:sz w:val="24"/>
                <w:szCs w:val="24"/>
                <w:lang w:val="id-ID" w:eastAsia="id-ID"/>
              </w:rPr>
            </w:pPr>
            <w:r w:rsidRPr="007363B4">
              <w:rPr>
                <w:rFonts w:ascii="Times New Roman" w:eastAsia="Times New Roman" w:hAnsi="Times New Roman" w:cs="Times New Roman"/>
                <w:b/>
                <w:bCs/>
                <w:color w:val="000000"/>
                <w:sz w:val="24"/>
                <w:szCs w:val="24"/>
                <w:lang w:val="id-ID" w:eastAsia="id-ID"/>
              </w:rPr>
              <w:t>Nama Perusahaan</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ADRO</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Adaro Energy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2</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AKRA</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AKR Corporindo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3</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ASII</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Astra International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4</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BSDE</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Bumi Serpong Damai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5</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ICBP</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Indofood CBP Sukses Makmur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6</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INCO</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Vale Indonesia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7</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INDF</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Indofood Sukses Makmur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8</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KLBF</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Kalbe Farma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9</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LPKR</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Lippo Karawaci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10</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PGAS</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Perusahaan Gas Negara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11</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PTPP</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PP (Persero)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12</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SMGR</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Semen Indonesia (Persero)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13</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SMRA</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Summarecon Agung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14</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TLKM</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Telekomunikasi Indonesia (Persero)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15</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UNTR</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United Tractors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16</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UNVR</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Unilever Indonesia Tbk.</w:t>
            </w:r>
          </w:p>
        </w:tc>
      </w:tr>
      <w:tr w:rsidR="007363B4" w:rsidRPr="007363B4" w:rsidTr="00457D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17</w:t>
            </w:r>
          </w:p>
        </w:tc>
        <w:tc>
          <w:tcPr>
            <w:tcW w:w="1497"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center"/>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WIKA</w:t>
            </w:r>
          </w:p>
        </w:tc>
        <w:tc>
          <w:tcPr>
            <w:tcW w:w="5244" w:type="dxa"/>
            <w:tcBorders>
              <w:top w:val="nil"/>
              <w:left w:val="nil"/>
              <w:bottom w:val="single" w:sz="4" w:space="0" w:color="auto"/>
              <w:right w:val="single" w:sz="4" w:space="0" w:color="auto"/>
            </w:tcBorders>
            <w:shd w:val="clear" w:color="auto" w:fill="auto"/>
            <w:noWrap/>
            <w:vAlign w:val="bottom"/>
            <w:hideMark/>
          </w:tcPr>
          <w:p w:rsidR="007363B4" w:rsidRPr="007363B4" w:rsidRDefault="007363B4" w:rsidP="00457DCD">
            <w:pPr>
              <w:spacing w:after="0" w:line="240" w:lineRule="auto"/>
              <w:jc w:val="both"/>
              <w:rPr>
                <w:rFonts w:ascii="Times New Roman" w:eastAsia="Times New Roman" w:hAnsi="Times New Roman" w:cs="Times New Roman"/>
                <w:color w:val="000000"/>
                <w:sz w:val="24"/>
                <w:szCs w:val="24"/>
                <w:lang w:val="id-ID" w:eastAsia="id-ID"/>
              </w:rPr>
            </w:pPr>
            <w:r w:rsidRPr="007363B4">
              <w:rPr>
                <w:rFonts w:ascii="Times New Roman" w:eastAsia="Times New Roman" w:hAnsi="Times New Roman" w:cs="Times New Roman"/>
                <w:color w:val="000000"/>
                <w:sz w:val="24"/>
                <w:szCs w:val="24"/>
                <w:lang w:val="id-ID" w:eastAsia="id-ID"/>
              </w:rPr>
              <w:t>Wijaya Karya (Persero) Tbk.</w:t>
            </w:r>
          </w:p>
        </w:tc>
      </w:tr>
    </w:tbl>
    <w:p w:rsidR="00503248" w:rsidRDefault="00503248" w:rsidP="00503248">
      <w:pPr>
        <w:spacing w:after="0" w:line="240" w:lineRule="auto"/>
        <w:ind w:left="284"/>
        <w:rPr>
          <w:rFonts w:ascii="Times New Roman" w:eastAsia="Calibri" w:hAnsi="Times New Roman" w:cs="Times New Roman"/>
          <w:sz w:val="24"/>
        </w:rPr>
      </w:pPr>
      <w:bookmarkStart w:id="297" w:name="_Toc17677313"/>
      <w:bookmarkStart w:id="298" w:name="_Toc17916994"/>
      <w:bookmarkStart w:id="299" w:name="_Toc20575105"/>
      <w:bookmarkStart w:id="300" w:name="_Toc25338611"/>
      <w:bookmarkStart w:id="301" w:name="_Toc33079692"/>
      <w:r w:rsidRPr="00955E7D">
        <w:rPr>
          <w:rFonts w:ascii="Times New Roman" w:eastAsia="Calibri" w:hAnsi="Times New Roman" w:cs="Times New Roman"/>
          <w:b/>
          <w:sz w:val="24"/>
          <w:lang w:val="id-ID"/>
        </w:rPr>
        <w:t>Tabel 1</w:t>
      </w:r>
      <w:r w:rsidRPr="00955E7D">
        <w:rPr>
          <w:rFonts w:ascii="Times New Roman" w:eastAsia="Calibri" w:hAnsi="Times New Roman" w:cs="Times New Roman"/>
          <w:b/>
          <w:sz w:val="24"/>
        </w:rPr>
        <w:t xml:space="preserve">. </w:t>
      </w:r>
      <w:r w:rsidRPr="00955E7D">
        <w:rPr>
          <w:rFonts w:ascii="Times New Roman" w:eastAsia="Calibri" w:hAnsi="Times New Roman" w:cs="Times New Roman"/>
          <w:b/>
          <w:sz w:val="24"/>
          <w:lang w:val="id-ID"/>
        </w:rPr>
        <w:t>Sampel Penelitian</w:t>
      </w:r>
      <w:r>
        <w:rPr>
          <w:rFonts w:ascii="Times New Roman" w:eastAsia="Calibri" w:hAnsi="Times New Roman" w:cs="Times New Roman"/>
          <w:sz w:val="24"/>
        </w:rPr>
        <w:t xml:space="preserve">. </w:t>
      </w:r>
    </w:p>
    <w:p w:rsidR="007363B4" w:rsidRDefault="007363B4" w:rsidP="00503248">
      <w:pPr>
        <w:spacing w:after="0" w:line="240" w:lineRule="auto"/>
        <w:ind w:left="284"/>
        <w:rPr>
          <w:rFonts w:ascii="Times New Roman" w:eastAsia="Calibri" w:hAnsi="Times New Roman" w:cs="Times New Roman"/>
          <w:sz w:val="24"/>
          <w:lang w:val="id-ID"/>
        </w:rPr>
      </w:pPr>
      <w:r w:rsidRPr="007363B4">
        <w:rPr>
          <w:rFonts w:ascii="Times New Roman" w:eastAsia="Calibri" w:hAnsi="Times New Roman" w:cs="Times New Roman"/>
          <w:sz w:val="24"/>
          <w:lang w:val="id-ID"/>
        </w:rPr>
        <w:t xml:space="preserve">Sumber : Bursa Efek Indonesia </w:t>
      </w:r>
      <w:sdt>
        <w:sdtPr>
          <w:rPr>
            <w:rFonts w:ascii="Times New Roman" w:eastAsia="Calibri" w:hAnsi="Times New Roman" w:cs="Times New Roman"/>
            <w:sz w:val="24"/>
            <w:lang w:val="id-ID"/>
          </w:rPr>
          <w:id w:val="9332105"/>
          <w:citation/>
        </w:sdtPr>
        <w:sdtContent>
          <w:r w:rsidRPr="007363B4">
            <w:rPr>
              <w:rFonts w:ascii="Times New Roman" w:eastAsia="Calibri" w:hAnsi="Times New Roman" w:cs="Times New Roman"/>
              <w:sz w:val="24"/>
              <w:lang w:val="id-ID"/>
            </w:rPr>
            <w:fldChar w:fldCharType="begin"/>
          </w:r>
          <w:r w:rsidR="00D31BA0">
            <w:rPr>
              <w:rFonts w:ascii="Times New Roman" w:eastAsia="Calibri" w:hAnsi="Times New Roman" w:cs="Times New Roman"/>
              <w:sz w:val="24"/>
              <w:lang w:val="id-ID"/>
            </w:rPr>
            <w:instrText xml:space="preserve">CITATION Bur \n  \t  \l 1057 </w:instrText>
          </w:r>
          <w:r w:rsidRPr="007363B4">
            <w:rPr>
              <w:rFonts w:ascii="Times New Roman" w:eastAsia="Calibri" w:hAnsi="Times New Roman" w:cs="Times New Roman"/>
              <w:sz w:val="24"/>
              <w:lang w:val="id-ID"/>
            </w:rPr>
            <w:fldChar w:fldCharType="separate"/>
          </w:r>
          <w:r w:rsidR="00EA5B11" w:rsidRPr="00EA5B11">
            <w:rPr>
              <w:rFonts w:ascii="Times New Roman" w:eastAsia="Calibri" w:hAnsi="Times New Roman" w:cs="Times New Roman"/>
              <w:noProof/>
              <w:sz w:val="24"/>
              <w:lang w:val="id-ID"/>
            </w:rPr>
            <w:t>(2019)</w:t>
          </w:r>
          <w:r w:rsidRPr="007363B4">
            <w:rPr>
              <w:rFonts w:ascii="Times New Roman" w:eastAsia="Calibri" w:hAnsi="Times New Roman" w:cs="Times New Roman"/>
              <w:sz w:val="24"/>
              <w:lang w:val="id-ID"/>
            </w:rPr>
            <w:fldChar w:fldCharType="end"/>
          </w:r>
        </w:sdtContent>
      </w:sdt>
    </w:p>
    <w:p w:rsidR="00871E25" w:rsidRPr="00503248" w:rsidRDefault="00871E25" w:rsidP="00503248">
      <w:pPr>
        <w:spacing w:after="0" w:line="240" w:lineRule="auto"/>
        <w:ind w:left="284"/>
        <w:rPr>
          <w:rFonts w:ascii="Times New Roman" w:eastAsia="Calibri" w:hAnsi="Times New Roman" w:cs="Times New Roman"/>
          <w:sz w:val="24"/>
        </w:rPr>
      </w:pPr>
    </w:p>
    <w:bookmarkEnd w:id="296"/>
    <w:bookmarkEnd w:id="297"/>
    <w:bookmarkEnd w:id="298"/>
    <w:bookmarkEnd w:id="299"/>
    <w:bookmarkEnd w:id="300"/>
    <w:bookmarkEnd w:id="301"/>
    <w:p w:rsidR="007363B4" w:rsidRPr="00AA2C0C" w:rsidRDefault="007363B4" w:rsidP="001C1855">
      <w:pPr>
        <w:spacing w:after="0" w:line="360" w:lineRule="auto"/>
        <w:ind w:firstLine="720"/>
        <w:jc w:val="both"/>
        <w:rPr>
          <w:rFonts w:ascii="Times New Roman" w:eastAsia="Times New Roman" w:hAnsi="Times New Roman" w:cs="Times New Roman"/>
          <w:b/>
          <w:bCs/>
          <w:vanish/>
          <w:sz w:val="24"/>
          <w:szCs w:val="24"/>
        </w:rPr>
      </w:pPr>
      <w:r w:rsidRPr="007363B4">
        <w:rPr>
          <w:rFonts w:ascii="Times New Roman" w:eastAsia="Calibri" w:hAnsi="Times New Roman" w:cs="Times New Roman"/>
          <w:sz w:val="24"/>
          <w:szCs w:val="24"/>
        </w:rPr>
        <w:lastRenderedPageBreak/>
        <w:t xml:space="preserve">Pengolahan data pada penelitian ini </w:t>
      </w:r>
      <w:r w:rsidR="00121F01">
        <w:rPr>
          <w:rFonts w:ascii="Times New Roman" w:eastAsia="Calibri" w:hAnsi="Times New Roman" w:cs="Times New Roman"/>
          <w:sz w:val="24"/>
          <w:szCs w:val="24"/>
        </w:rPr>
        <w:t>menggunakan bantuan</w:t>
      </w:r>
      <w:r w:rsidRPr="007363B4">
        <w:rPr>
          <w:rFonts w:ascii="Times New Roman" w:eastAsia="Calibri" w:hAnsi="Times New Roman" w:cs="Times New Roman"/>
          <w:sz w:val="24"/>
          <w:szCs w:val="24"/>
          <w:lang w:val="id-ID"/>
        </w:rPr>
        <w:t xml:space="preserve"> </w:t>
      </w:r>
      <w:r w:rsidRPr="007363B4">
        <w:rPr>
          <w:rFonts w:ascii="Times New Roman" w:eastAsia="Calibri" w:hAnsi="Times New Roman" w:cs="Times New Roman"/>
          <w:i/>
          <w:sz w:val="24"/>
          <w:szCs w:val="24"/>
          <w:lang w:val="id-ID"/>
        </w:rPr>
        <w:t xml:space="preserve">sofware </w:t>
      </w:r>
      <w:r w:rsidRPr="007363B4">
        <w:rPr>
          <w:rFonts w:ascii="Times New Roman" w:eastAsia="Calibri" w:hAnsi="Times New Roman" w:cs="Times New Roman"/>
          <w:sz w:val="24"/>
          <w:szCs w:val="24"/>
          <w:lang w:val="id-ID"/>
        </w:rPr>
        <w:t xml:space="preserve">SPSS </w:t>
      </w:r>
      <w:r w:rsidRPr="007363B4">
        <w:rPr>
          <w:rFonts w:ascii="Times New Roman" w:eastAsia="Calibri" w:hAnsi="Times New Roman" w:cs="Times New Roman"/>
          <w:i/>
          <w:sz w:val="24"/>
          <w:szCs w:val="24"/>
          <w:lang w:val="id-ID"/>
        </w:rPr>
        <w:t>Statistics</w:t>
      </w:r>
      <w:r w:rsidRPr="007363B4">
        <w:rPr>
          <w:rFonts w:ascii="Times New Roman" w:eastAsia="Calibri" w:hAnsi="Times New Roman" w:cs="Times New Roman"/>
          <w:sz w:val="24"/>
          <w:szCs w:val="24"/>
          <w:lang w:val="id-ID"/>
        </w:rPr>
        <w:t xml:space="preserve"> 20.0 (</w:t>
      </w:r>
      <w:r w:rsidRPr="007363B4">
        <w:rPr>
          <w:rFonts w:ascii="Times New Roman" w:eastAsia="Calibri" w:hAnsi="Times New Roman" w:cs="Times New Roman"/>
          <w:i/>
          <w:sz w:val="24"/>
          <w:szCs w:val="24"/>
          <w:lang w:val="id-ID"/>
        </w:rPr>
        <w:t>Stastical Product and Service Solucions)</w:t>
      </w:r>
      <w:r w:rsidRPr="007363B4">
        <w:rPr>
          <w:rFonts w:ascii="Times New Roman" w:eastAsia="Calibri" w:hAnsi="Times New Roman" w:cs="Times New Roman"/>
          <w:sz w:val="24"/>
          <w:szCs w:val="24"/>
          <w:lang w:val="id-ID"/>
        </w:rPr>
        <w:t xml:space="preserve">. </w:t>
      </w:r>
      <w:bookmarkStart w:id="302" w:name="_Toc15271535"/>
      <w:bookmarkStart w:id="303" w:name="_Toc17677316"/>
      <w:bookmarkStart w:id="304" w:name="_Toc17916997"/>
      <w:r w:rsidRPr="007862CA">
        <w:rPr>
          <w:rFonts w:ascii="Times New Roman" w:eastAsia="Calibri" w:hAnsi="Times New Roman" w:cs="Times New Roman"/>
          <w:sz w:val="24"/>
          <w:szCs w:val="24"/>
        </w:rPr>
        <w:t xml:space="preserve">Beberapa aspek yang dapat dilakukan pada penelitian ini </w:t>
      </w:r>
      <w:proofErr w:type="gramStart"/>
      <w:r w:rsidRPr="007862CA">
        <w:rPr>
          <w:rFonts w:ascii="Times New Roman" w:eastAsia="Calibri" w:hAnsi="Times New Roman" w:cs="Times New Roman"/>
          <w:sz w:val="24"/>
          <w:szCs w:val="24"/>
        </w:rPr>
        <w:t>meliputi</w:t>
      </w:r>
      <w:r w:rsidRPr="007862CA">
        <w:rPr>
          <w:rFonts w:ascii="Times New Roman" w:eastAsia="Calibri" w:hAnsi="Times New Roman" w:cs="Times New Roman"/>
          <w:sz w:val="24"/>
          <w:szCs w:val="24"/>
          <w:lang w:val="id-ID"/>
        </w:rPr>
        <w:t xml:space="preserve"> :</w:t>
      </w:r>
      <w:proofErr w:type="gramEnd"/>
      <w:r w:rsidR="005B1805" w:rsidRPr="007862CA">
        <w:rPr>
          <w:rFonts w:ascii="Times New Roman" w:eastAsia="Calibri" w:hAnsi="Times New Roman" w:cs="Times New Roman"/>
          <w:sz w:val="24"/>
          <w:szCs w:val="24"/>
        </w:rPr>
        <w:t xml:space="preserve"> </w:t>
      </w:r>
      <w:bookmarkStart w:id="305" w:name="_Toc19959713"/>
      <w:bookmarkStart w:id="306" w:name="_Toc19960012"/>
      <w:bookmarkStart w:id="307" w:name="_Toc19960191"/>
      <w:bookmarkStart w:id="308" w:name="_Toc19960370"/>
      <w:bookmarkStart w:id="309" w:name="_Toc19960964"/>
      <w:bookmarkStart w:id="310" w:name="_Toc19961145"/>
      <w:bookmarkStart w:id="311" w:name="_Toc19961328"/>
      <w:bookmarkStart w:id="312" w:name="_Toc20529936"/>
      <w:bookmarkStart w:id="313" w:name="_Toc20561346"/>
      <w:bookmarkStart w:id="314" w:name="_Toc20575108"/>
      <w:bookmarkStart w:id="315" w:name="_Toc25220432"/>
      <w:bookmarkStart w:id="316" w:name="_Toc25221675"/>
      <w:bookmarkStart w:id="317" w:name="_Toc25338614"/>
      <w:bookmarkStart w:id="318" w:name="_Toc33079695"/>
      <w:bookmarkStart w:id="319" w:name="_Toc19959714"/>
      <w:bookmarkStart w:id="320" w:name="_Toc19960013"/>
      <w:bookmarkStart w:id="321" w:name="_Toc19960192"/>
      <w:bookmarkStart w:id="322" w:name="_Toc19960371"/>
      <w:bookmarkStart w:id="323" w:name="_Toc19960965"/>
      <w:bookmarkStart w:id="324" w:name="_Toc19961146"/>
      <w:bookmarkStart w:id="325" w:name="_Toc19961329"/>
      <w:bookmarkStart w:id="326" w:name="_Toc20529937"/>
      <w:bookmarkStart w:id="327" w:name="_Toc20561347"/>
      <w:bookmarkStart w:id="328" w:name="_Toc20575109"/>
      <w:bookmarkStart w:id="329" w:name="_Toc25220433"/>
      <w:bookmarkStart w:id="330" w:name="_Toc25221676"/>
      <w:bookmarkStart w:id="331" w:name="_Toc25338615"/>
      <w:bookmarkStart w:id="332" w:name="_Toc33079696"/>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7363B4" w:rsidRPr="00AA2C0C" w:rsidRDefault="007363B4" w:rsidP="00871E25">
      <w:pPr>
        <w:keepNext/>
        <w:keepLines/>
        <w:numPr>
          <w:ilvl w:val="1"/>
          <w:numId w:val="38"/>
        </w:numPr>
        <w:spacing w:after="0" w:line="360" w:lineRule="auto"/>
        <w:jc w:val="both"/>
        <w:outlineLvl w:val="2"/>
        <w:rPr>
          <w:rFonts w:ascii="Times New Roman" w:eastAsia="Times New Roman" w:hAnsi="Times New Roman" w:cs="Times New Roman"/>
          <w:b/>
          <w:bCs/>
          <w:vanish/>
          <w:sz w:val="24"/>
          <w:szCs w:val="24"/>
        </w:rPr>
      </w:pPr>
      <w:bookmarkStart w:id="333" w:name="_Toc19959715"/>
      <w:bookmarkStart w:id="334" w:name="_Toc19960014"/>
      <w:bookmarkStart w:id="335" w:name="_Toc19960193"/>
      <w:bookmarkStart w:id="336" w:name="_Toc19960372"/>
      <w:bookmarkStart w:id="337" w:name="_Toc19960966"/>
      <w:bookmarkStart w:id="338" w:name="_Toc19961147"/>
      <w:bookmarkStart w:id="339" w:name="_Toc19961330"/>
      <w:bookmarkStart w:id="340" w:name="_Toc20529938"/>
      <w:bookmarkStart w:id="341" w:name="_Toc20561348"/>
      <w:bookmarkStart w:id="342" w:name="_Toc20575110"/>
      <w:bookmarkStart w:id="343" w:name="_Toc25220434"/>
      <w:bookmarkStart w:id="344" w:name="_Toc25221677"/>
      <w:bookmarkStart w:id="345" w:name="_Toc25338616"/>
      <w:bookmarkStart w:id="346" w:name="_Toc3307969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7363B4" w:rsidRPr="00AA2C0C" w:rsidRDefault="007363B4" w:rsidP="00871E25">
      <w:pPr>
        <w:keepNext/>
        <w:keepLines/>
        <w:numPr>
          <w:ilvl w:val="1"/>
          <w:numId w:val="38"/>
        </w:numPr>
        <w:spacing w:after="0" w:line="360" w:lineRule="auto"/>
        <w:jc w:val="both"/>
        <w:outlineLvl w:val="2"/>
        <w:rPr>
          <w:rFonts w:ascii="Times New Roman" w:eastAsia="Times New Roman" w:hAnsi="Times New Roman" w:cs="Times New Roman"/>
          <w:b/>
          <w:bCs/>
          <w:vanish/>
          <w:sz w:val="24"/>
          <w:szCs w:val="24"/>
        </w:rPr>
      </w:pPr>
      <w:bookmarkStart w:id="347" w:name="_Toc19959716"/>
      <w:bookmarkStart w:id="348" w:name="_Toc19960015"/>
      <w:bookmarkStart w:id="349" w:name="_Toc19960194"/>
      <w:bookmarkStart w:id="350" w:name="_Toc19960373"/>
      <w:bookmarkStart w:id="351" w:name="_Toc19960967"/>
      <w:bookmarkStart w:id="352" w:name="_Toc19961148"/>
      <w:bookmarkStart w:id="353" w:name="_Toc19961331"/>
      <w:bookmarkStart w:id="354" w:name="_Toc20529939"/>
      <w:bookmarkStart w:id="355" w:name="_Toc20561349"/>
      <w:bookmarkStart w:id="356" w:name="_Toc20575111"/>
      <w:bookmarkStart w:id="357" w:name="_Toc25220435"/>
      <w:bookmarkStart w:id="358" w:name="_Toc25221678"/>
      <w:bookmarkStart w:id="359" w:name="_Toc25338617"/>
      <w:bookmarkStart w:id="360" w:name="_Toc3307969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7363B4" w:rsidRPr="00AA2C0C" w:rsidRDefault="007363B4" w:rsidP="00871E25">
      <w:pPr>
        <w:keepNext/>
        <w:keepLines/>
        <w:numPr>
          <w:ilvl w:val="1"/>
          <w:numId w:val="38"/>
        </w:numPr>
        <w:spacing w:after="0" w:line="360" w:lineRule="auto"/>
        <w:jc w:val="both"/>
        <w:outlineLvl w:val="2"/>
        <w:rPr>
          <w:rFonts w:ascii="Times New Roman" w:eastAsia="Times New Roman" w:hAnsi="Times New Roman" w:cs="Times New Roman"/>
          <w:b/>
          <w:bCs/>
          <w:vanish/>
          <w:sz w:val="24"/>
          <w:szCs w:val="24"/>
        </w:rPr>
      </w:pPr>
      <w:bookmarkStart w:id="361" w:name="_Toc19959717"/>
      <w:bookmarkStart w:id="362" w:name="_Toc19960016"/>
      <w:bookmarkStart w:id="363" w:name="_Toc19960195"/>
      <w:bookmarkStart w:id="364" w:name="_Toc19960374"/>
      <w:bookmarkStart w:id="365" w:name="_Toc19960968"/>
      <w:bookmarkStart w:id="366" w:name="_Toc19961149"/>
      <w:bookmarkStart w:id="367" w:name="_Toc19961332"/>
      <w:bookmarkStart w:id="368" w:name="_Toc20529940"/>
      <w:bookmarkStart w:id="369" w:name="_Toc20561350"/>
      <w:bookmarkStart w:id="370" w:name="_Toc20575112"/>
      <w:bookmarkStart w:id="371" w:name="_Toc25220436"/>
      <w:bookmarkStart w:id="372" w:name="_Toc25221679"/>
      <w:bookmarkStart w:id="373" w:name="_Toc25338618"/>
      <w:bookmarkStart w:id="374" w:name="_Toc3307969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7363B4" w:rsidRPr="00AA2C0C" w:rsidRDefault="007363B4" w:rsidP="00871E25">
      <w:pPr>
        <w:keepNext/>
        <w:keepLines/>
        <w:numPr>
          <w:ilvl w:val="1"/>
          <w:numId w:val="38"/>
        </w:numPr>
        <w:spacing w:after="0" w:line="360" w:lineRule="auto"/>
        <w:jc w:val="both"/>
        <w:outlineLvl w:val="2"/>
        <w:rPr>
          <w:rFonts w:ascii="Times New Roman" w:eastAsia="Times New Roman" w:hAnsi="Times New Roman" w:cs="Times New Roman"/>
          <w:b/>
          <w:bCs/>
          <w:vanish/>
          <w:sz w:val="24"/>
          <w:szCs w:val="24"/>
        </w:rPr>
      </w:pPr>
      <w:bookmarkStart w:id="375" w:name="_Toc19959718"/>
      <w:bookmarkStart w:id="376" w:name="_Toc19960017"/>
      <w:bookmarkStart w:id="377" w:name="_Toc19960196"/>
      <w:bookmarkStart w:id="378" w:name="_Toc19960375"/>
      <w:bookmarkStart w:id="379" w:name="_Toc19960969"/>
      <w:bookmarkStart w:id="380" w:name="_Toc19961150"/>
      <w:bookmarkStart w:id="381" w:name="_Toc19961333"/>
      <w:bookmarkStart w:id="382" w:name="_Toc20529941"/>
      <w:bookmarkStart w:id="383" w:name="_Toc20561351"/>
      <w:bookmarkStart w:id="384" w:name="_Toc20575113"/>
      <w:bookmarkStart w:id="385" w:name="_Toc25220437"/>
      <w:bookmarkStart w:id="386" w:name="_Toc25221680"/>
      <w:bookmarkStart w:id="387" w:name="_Toc25338619"/>
      <w:bookmarkStart w:id="388" w:name="_Toc3307970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7363B4" w:rsidRPr="00AA2C0C" w:rsidRDefault="007363B4" w:rsidP="00871E25">
      <w:pPr>
        <w:keepNext/>
        <w:keepLines/>
        <w:numPr>
          <w:ilvl w:val="0"/>
          <w:numId w:val="22"/>
        </w:numPr>
        <w:spacing w:after="0" w:line="360" w:lineRule="auto"/>
        <w:jc w:val="both"/>
        <w:outlineLvl w:val="2"/>
        <w:rPr>
          <w:rFonts w:ascii="Times New Roman" w:eastAsia="Times New Roman" w:hAnsi="Times New Roman" w:cs="Times New Roman"/>
          <w:b/>
          <w:bCs/>
          <w:vanish/>
          <w:sz w:val="24"/>
          <w:szCs w:val="24"/>
        </w:rPr>
      </w:pPr>
      <w:bookmarkStart w:id="389" w:name="_Toc19959719"/>
      <w:bookmarkStart w:id="390" w:name="_Toc19960018"/>
      <w:bookmarkStart w:id="391" w:name="_Toc19960197"/>
      <w:bookmarkStart w:id="392" w:name="_Toc19960376"/>
      <w:bookmarkStart w:id="393" w:name="_Toc19960970"/>
      <w:bookmarkStart w:id="394" w:name="_Toc19961151"/>
      <w:bookmarkStart w:id="395" w:name="_Toc19961334"/>
      <w:bookmarkStart w:id="396" w:name="_Toc20529942"/>
      <w:bookmarkStart w:id="397" w:name="_Toc20561352"/>
      <w:bookmarkStart w:id="398" w:name="_Toc20575114"/>
      <w:bookmarkStart w:id="399" w:name="_Toc25220438"/>
      <w:bookmarkStart w:id="400" w:name="_Toc25221681"/>
      <w:bookmarkStart w:id="401" w:name="_Toc25338620"/>
      <w:bookmarkStart w:id="402" w:name="_Toc3307970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7363B4" w:rsidRPr="00AA2C0C" w:rsidRDefault="007363B4" w:rsidP="00871E25">
      <w:pPr>
        <w:keepNext/>
        <w:keepLines/>
        <w:numPr>
          <w:ilvl w:val="0"/>
          <w:numId w:val="22"/>
        </w:numPr>
        <w:spacing w:after="0" w:line="360" w:lineRule="auto"/>
        <w:jc w:val="both"/>
        <w:outlineLvl w:val="2"/>
        <w:rPr>
          <w:rFonts w:ascii="Times New Roman" w:eastAsia="Times New Roman" w:hAnsi="Times New Roman" w:cs="Times New Roman"/>
          <w:b/>
          <w:bCs/>
          <w:vanish/>
          <w:sz w:val="24"/>
          <w:szCs w:val="24"/>
        </w:rPr>
      </w:pPr>
      <w:bookmarkStart w:id="403" w:name="_Toc19959720"/>
      <w:bookmarkStart w:id="404" w:name="_Toc19960019"/>
      <w:bookmarkStart w:id="405" w:name="_Toc19960198"/>
      <w:bookmarkStart w:id="406" w:name="_Toc19960377"/>
      <w:bookmarkStart w:id="407" w:name="_Toc19960971"/>
      <w:bookmarkStart w:id="408" w:name="_Toc19961152"/>
      <w:bookmarkStart w:id="409" w:name="_Toc19961335"/>
      <w:bookmarkStart w:id="410" w:name="_Toc20529943"/>
      <w:bookmarkStart w:id="411" w:name="_Toc20561353"/>
      <w:bookmarkStart w:id="412" w:name="_Toc20575115"/>
      <w:bookmarkStart w:id="413" w:name="_Toc25220439"/>
      <w:bookmarkStart w:id="414" w:name="_Toc25221682"/>
      <w:bookmarkStart w:id="415" w:name="_Toc25338621"/>
      <w:bookmarkStart w:id="416" w:name="_Toc330797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7363B4" w:rsidRPr="00AA2C0C" w:rsidRDefault="007363B4" w:rsidP="00871E25">
      <w:pPr>
        <w:keepNext/>
        <w:keepLines/>
        <w:numPr>
          <w:ilvl w:val="0"/>
          <w:numId w:val="22"/>
        </w:numPr>
        <w:spacing w:after="0" w:line="360" w:lineRule="auto"/>
        <w:jc w:val="both"/>
        <w:outlineLvl w:val="2"/>
        <w:rPr>
          <w:rFonts w:ascii="Times New Roman" w:eastAsia="Times New Roman" w:hAnsi="Times New Roman" w:cs="Times New Roman"/>
          <w:b/>
          <w:bCs/>
          <w:vanish/>
          <w:sz w:val="24"/>
          <w:szCs w:val="24"/>
        </w:rPr>
      </w:pPr>
      <w:bookmarkStart w:id="417" w:name="_Toc19959721"/>
      <w:bookmarkStart w:id="418" w:name="_Toc19960020"/>
      <w:bookmarkStart w:id="419" w:name="_Toc19960199"/>
      <w:bookmarkStart w:id="420" w:name="_Toc19960378"/>
      <w:bookmarkStart w:id="421" w:name="_Toc19960972"/>
      <w:bookmarkStart w:id="422" w:name="_Toc19961153"/>
      <w:bookmarkStart w:id="423" w:name="_Toc19961336"/>
      <w:bookmarkStart w:id="424" w:name="_Toc20529944"/>
      <w:bookmarkStart w:id="425" w:name="_Toc20561354"/>
      <w:bookmarkStart w:id="426" w:name="_Toc20575116"/>
      <w:bookmarkStart w:id="427" w:name="_Toc25220440"/>
      <w:bookmarkStart w:id="428" w:name="_Toc25221683"/>
      <w:bookmarkStart w:id="429" w:name="_Toc25338622"/>
      <w:bookmarkStart w:id="430" w:name="_Toc33079703"/>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431" w:name="_Toc19959722"/>
      <w:bookmarkStart w:id="432" w:name="_Toc19960021"/>
      <w:bookmarkStart w:id="433" w:name="_Toc19960200"/>
      <w:bookmarkStart w:id="434" w:name="_Toc19960379"/>
      <w:bookmarkStart w:id="435" w:name="_Toc19960973"/>
      <w:bookmarkStart w:id="436" w:name="_Toc19961154"/>
      <w:bookmarkStart w:id="437" w:name="_Toc19961337"/>
      <w:bookmarkStart w:id="438" w:name="_Toc20529945"/>
      <w:bookmarkStart w:id="439" w:name="_Toc20561355"/>
      <w:bookmarkStart w:id="440" w:name="_Toc20575117"/>
      <w:bookmarkStart w:id="441" w:name="_Toc25220441"/>
      <w:bookmarkStart w:id="442" w:name="_Toc25221684"/>
      <w:bookmarkStart w:id="443" w:name="_Toc25338623"/>
      <w:bookmarkStart w:id="444" w:name="_Toc3307970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445" w:name="_Toc19959723"/>
      <w:bookmarkStart w:id="446" w:name="_Toc19960022"/>
      <w:bookmarkStart w:id="447" w:name="_Toc19960201"/>
      <w:bookmarkStart w:id="448" w:name="_Toc19960380"/>
      <w:bookmarkStart w:id="449" w:name="_Toc19960974"/>
      <w:bookmarkStart w:id="450" w:name="_Toc19961155"/>
      <w:bookmarkStart w:id="451" w:name="_Toc19961338"/>
      <w:bookmarkStart w:id="452" w:name="_Toc20529946"/>
      <w:bookmarkStart w:id="453" w:name="_Toc20561356"/>
      <w:bookmarkStart w:id="454" w:name="_Toc20575118"/>
      <w:bookmarkStart w:id="455" w:name="_Toc25220442"/>
      <w:bookmarkStart w:id="456" w:name="_Toc25221685"/>
      <w:bookmarkStart w:id="457" w:name="_Toc25338624"/>
      <w:bookmarkStart w:id="458" w:name="_Toc3307970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459" w:name="_Toc19959724"/>
      <w:bookmarkStart w:id="460" w:name="_Toc19960023"/>
      <w:bookmarkStart w:id="461" w:name="_Toc19960202"/>
      <w:bookmarkStart w:id="462" w:name="_Toc19960381"/>
      <w:bookmarkStart w:id="463" w:name="_Toc19960975"/>
      <w:bookmarkStart w:id="464" w:name="_Toc19961156"/>
      <w:bookmarkStart w:id="465" w:name="_Toc19961339"/>
      <w:bookmarkStart w:id="466" w:name="_Toc20529947"/>
      <w:bookmarkStart w:id="467" w:name="_Toc20561357"/>
      <w:bookmarkStart w:id="468" w:name="_Toc20575119"/>
      <w:bookmarkStart w:id="469" w:name="_Toc25220443"/>
      <w:bookmarkStart w:id="470" w:name="_Toc25221686"/>
      <w:bookmarkStart w:id="471" w:name="_Toc25338625"/>
      <w:bookmarkStart w:id="472" w:name="_Toc33079706"/>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473" w:name="_Toc19959725"/>
      <w:bookmarkStart w:id="474" w:name="_Toc19960024"/>
      <w:bookmarkStart w:id="475" w:name="_Toc19960203"/>
      <w:bookmarkStart w:id="476" w:name="_Toc19960382"/>
      <w:bookmarkStart w:id="477" w:name="_Toc19960976"/>
      <w:bookmarkStart w:id="478" w:name="_Toc19961157"/>
      <w:bookmarkStart w:id="479" w:name="_Toc19961340"/>
      <w:bookmarkStart w:id="480" w:name="_Toc20529948"/>
      <w:bookmarkStart w:id="481" w:name="_Toc20561358"/>
      <w:bookmarkStart w:id="482" w:name="_Toc20575120"/>
      <w:bookmarkStart w:id="483" w:name="_Toc25220444"/>
      <w:bookmarkStart w:id="484" w:name="_Toc25221687"/>
      <w:bookmarkStart w:id="485" w:name="_Toc25338626"/>
      <w:bookmarkStart w:id="486" w:name="_Toc3307970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487" w:name="_Toc19959726"/>
      <w:bookmarkStart w:id="488" w:name="_Toc19960025"/>
      <w:bookmarkStart w:id="489" w:name="_Toc19960204"/>
      <w:bookmarkStart w:id="490" w:name="_Toc19960383"/>
      <w:bookmarkStart w:id="491" w:name="_Toc19960977"/>
      <w:bookmarkStart w:id="492" w:name="_Toc19961158"/>
      <w:bookmarkStart w:id="493" w:name="_Toc19961341"/>
      <w:bookmarkStart w:id="494" w:name="_Toc20529949"/>
      <w:bookmarkStart w:id="495" w:name="_Toc20561359"/>
      <w:bookmarkStart w:id="496" w:name="_Toc20575121"/>
      <w:bookmarkStart w:id="497" w:name="_Toc25220445"/>
      <w:bookmarkStart w:id="498" w:name="_Toc25221688"/>
      <w:bookmarkStart w:id="499" w:name="_Toc25338627"/>
      <w:bookmarkStart w:id="500" w:name="_Toc3307970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501" w:name="_Toc19959727"/>
      <w:bookmarkStart w:id="502" w:name="_Toc19960026"/>
      <w:bookmarkStart w:id="503" w:name="_Toc19960205"/>
      <w:bookmarkStart w:id="504" w:name="_Toc19960384"/>
      <w:bookmarkStart w:id="505" w:name="_Toc19960978"/>
      <w:bookmarkStart w:id="506" w:name="_Toc19961159"/>
      <w:bookmarkStart w:id="507" w:name="_Toc19961342"/>
      <w:bookmarkStart w:id="508" w:name="_Toc20529950"/>
      <w:bookmarkStart w:id="509" w:name="_Toc20561360"/>
      <w:bookmarkStart w:id="510" w:name="_Toc20575122"/>
      <w:bookmarkStart w:id="511" w:name="_Toc25220446"/>
      <w:bookmarkStart w:id="512" w:name="_Toc25221689"/>
      <w:bookmarkStart w:id="513" w:name="_Toc25338628"/>
      <w:bookmarkStart w:id="514" w:name="_Toc3307970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7363B4" w:rsidRPr="00AA2C0C" w:rsidRDefault="007363B4" w:rsidP="00871E25">
      <w:pPr>
        <w:keepNext/>
        <w:keepLines/>
        <w:numPr>
          <w:ilvl w:val="1"/>
          <w:numId w:val="22"/>
        </w:numPr>
        <w:spacing w:after="0" w:line="360" w:lineRule="auto"/>
        <w:jc w:val="both"/>
        <w:outlineLvl w:val="2"/>
        <w:rPr>
          <w:rFonts w:ascii="Times New Roman" w:eastAsia="Times New Roman" w:hAnsi="Times New Roman" w:cs="Times New Roman"/>
          <w:b/>
          <w:bCs/>
          <w:vanish/>
          <w:sz w:val="24"/>
          <w:szCs w:val="24"/>
        </w:rPr>
      </w:pPr>
      <w:bookmarkStart w:id="515" w:name="_Toc19959728"/>
      <w:bookmarkStart w:id="516" w:name="_Toc19960027"/>
      <w:bookmarkStart w:id="517" w:name="_Toc19960206"/>
      <w:bookmarkStart w:id="518" w:name="_Toc19960385"/>
      <w:bookmarkStart w:id="519" w:name="_Toc19960979"/>
      <w:bookmarkStart w:id="520" w:name="_Toc19961160"/>
      <w:bookmarkStart w:id="521" w:name="_Toc19961343"/>
      <w:bookmarkStart w:id="522" w:name="_Toc20529951"/>
      <w:bookmarkStart w:id="523" w:name="_Toc20561361"/>
      <w:bookmarkStart w:id="524" w:name="_Toc20575123"/>
      <w:bookmarkStart w:id="525" w:name="_Toc25220447"/>
      <w:bookmarkStart w:id="526" w:name="_Toc25221690"/>
      <w:bookmarkStart w:id="527" w:name="_Toc25338629"/>
      <w:bookmarkStart w:id="528" w:name="_Toc33079710"/>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871E25" w:rsidRDefault="007363B4" w:rsidP="00871E25">
      <w:pPr>
        <w:spacing w:after="0" w:line="360" w:lineRule="auto"/>
        <w:rPr>
          <w:rFonts w:ascii="Times New Roman" w:hAnsi="Times New Roman" w:cs="Times New Roman"/>
          <w:sz w:val="24"/>
          <w:szCs w:val="24"/>
        </w:rPr>
      </w:pPr>
      <w:bookmarkStart w:id="529" w:name="_Toc19959729"/>
      <w:bookmarkStart w:id="530" w:name="_Toc19960028"/>
      <w:bookmarkStart w:id="531" w:name="_Toc19960207"/>
      <w:bookmarkStart w:id="532" w:name="_Toc19960386"/>
      <w:bookmarkStart w:id="533" w:name="_Toc19960980"/>
      <w:bookmarkStart w:id="534" w:name="_Toc19961161"/>
      <w:bookmarkStart w:id="535" w:name="_Toc19961344"/>
      <w:bookmarkStart w:id="536" w:name="_Toc20529952"/>
      <w:bookmarkStart w:id="537" w:name="_Toc20561362"/>
      <w:bookmarkStart w:id="538" w:name="_Toc20575124"/>
      <w:bookmarkStart w:id="539" w:name="_Toc25220448"/>
      <w:bookmarkStart w:id="540" w:name="_Toc25221691"/>
      <w:bookmarkStart w:id="541" w:name="_Toc25338630"/>
      <w:bookmarkStart w:id="542" w:name="_Toc33079711"/>
      <w:bookmarkStart w:id="543" w:name="_Toc20575125"/>
      <w:bookmarkStart w:id="544" w:name="_Toc25338631"/>
      <w:bookmarkStart w:id="545" w:name="_Toc3307971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AA2C0C">
        <w:rPr>
          <w:rFonts w:ascii="Times New Roman" w:hAnsi="Times New Roman" w:cs="Times New Roman"/>
          <w:sz w:val="24"/>
          <w:szCs w:val="24"/>
        </w:rPr>
        <w:t>Analisis Statistik Deskriptif</w:t>
      </w:r>
      <w:bookmarkStart w:id="546" w:name="_Toc15271536"/>
      <w:bookmarkStart w:id="547" w:name="_Toc17677317"/>
      <w:bookmarkStart w:id="548" w:name="_Toc17916998"/>
      <w:bookmarkStart w:id="549" w:name="_Toc20575126"/>
      <w:bookmarkStart w:id="550" w:name="_Toc25338632"/>
      <w:bookmarkStart w:id="551" w:name="_Toc33079713"/>
      <w:bookmarkEnd w:id="302"/>
      <w:bookmarkEnd w:id="303"/>
      <w:bookmarkEnd w:id="304"/>
      <w:bookmarkEnd w:id="543"/>
      <w:bookmarkEnd w:id="544"/>
      <w:bookmarkEnd w:id="545"/>
      <w:r w:rsidR="005B1805" w:rsidRPr="00AA2C0C">
        <w:rPr>
          <w:rFonts w:ascii="Times New Roman" w:hAnsi="Times New Roman" w:cs="Times New Roman"/>
          <w:sz w:val="24"/>
          <w:szCs w:val="24"/>
        </w:rPr>
        <w:t xml:space="preserve">, </w:t>
      </w:r>
      <w:r w:rsidRPr="00AA2C0C">
        <w:rPr>
          <w:rFonts w:ascii="Times New Roman" w:hAnsi="Times New Roman" w:cs="Times New Roman"/>
          <w:sz w:val="24"/>
          <w:szCs w:val="24"/>
        </w:rPr>
        <w:t xml:space="preserve">Uji </w:t>
      </w:r>
      <w:r w:rsidRPr="00AA2C0C">
        <w:rPr>
          <w:rFonts w:ascii="Times New Roman" w:hAnsi="Times New Roman" w:cs="Times New Roman"/>
          <w:bCs/>
          <w:sz w:val="24"/>
          <w:szCs w:val="24"/>
        </w:rPr>
        <w:t>Asumsi</w:t>
      </w:r>
      <w:r w:rsidRPr="00AA2C0C">
        <w:rPr>
          <w:rFonts w:ascii="Times New Roman" w:hAnsi="Times New Roman" w:cs="Times New Roman"/>
          <w:sz w:val="24"/>
          <w:szCs w:val="24"/>
        </w:rPr>
        <w:t xml:space="preserve"> Klasik</w:t>
      </w:r>
      <w:bookmarkEnd w:id="546"/>
      <w:bookmarkEnd w:id="547"/>
      <w:bookmarkEnd w:id="548"/>
      <w:bookmarkEnd w:id="549"/>
      <w:bookmarkEnd w:id="550"/>
      <w:bookmarkEnd w:id="551"/>
      <w:r w:rsidR="005B1805" w:rsidRPr="00AA2C0C">
        <w:rPr>
          <w:rFonts w:ascii="Times New Roman" w:hAnsi="Times New Roman" w:cs="Times New Roman"/>
          <w:sz w:val="24"/>
          <w:szCs w:val="24"/>
        </w:rPr>
        <w:t xml:space="preserve">, </w:t>
      </w:r>
      <w:bookmarkStart w:id="552" w:name="_Toc15276196"/>
      <w:bookmarkStart w:id="553" w:name="_Toc15308548"/>
      <w:bookmarkStart w:id="554" w:name="_Toc17148373"/>
      <w:bookmarkStart w:id="555" w:name="_Toc17208227"/>
      <w:bookmarkStart w:id="556" w:name="_Toc17209017"/>
      <w:bookmarkStart w:id="557" w:name="_Toc17378671"/>
      <w:bookmarkStart w:id="558" w:name="_Toc17378827"/>
      <w:bookmarkStart w:id="559" w:name="_Toc17677230"/>
      <w:bookmarkStart w:id="560" w:name="_Toc17677318"/>
      <w:bookmarkStart w:id="561" w:name="_Toc19959732"/>
      <w:bookmarkStart w:id="562" w:name="_Toc19960031"/>
      <w:bookmarkStart w:id="563" w:name="_Toc19960210"/>
      <w:bookmarkStart w:id="564" w:name="_Toc19960389"/>
      <w:bookmarkStart w:id="565" w:name="_Toc19960983"/>
      <w:bookmarkStart w:id="566" w:name="_Toc19961164"/>
      <w:bookmarkStart w:id="567" w:name="_Toc19961347"/>
      <w:bookmarkStart w:id="568" w:name="_Toc20529955"/>
      <w:bookmarkStart w:id="569" w:name="_Toc20561365"/>
      <w:bookmarkStart w:id="570" w:name="_Toc20575127"/>
      <w:bookmarkStart w:id="571" w:name="_Toc15276197"/>
      <w:bookmarkStart w:id="572" w:name="_Toc15308549"/>
      <w:bookmarkStart w:id="573" w:name="_Toc17148374"/>
      <w:bookmarkStart w:id="574" w:name="_Toc17208228"/>
      <w:bookmarkStart w:id="575" w:name="_Toc17209018"/>
      <w:bookmarkStart w:id="576" w:name="_Toc17378672"/>
      <w:bookmarkStart w:id="577" w:name="_Toc17378828"/>
      <w:bookmarkStart w:id="578" w:name="_Toc17677231"/>
      <w:bookmarkStart w:id="579" w:name="_Toc17677319"/>
      <w:bookmarkStart w:id="580" w:name="_Toc19959733"/>
      <w:bookmarkStart w:id="581" w:name="_Toc19960032"/>
      <w:bookmarkStart w:id="582" w:name="_Toc19960211"/>
      <w:bookmarkStart w:id="583" w:name="_Toc19960390"/>
      <w:bookmarkStart w:id="584" w:name="_Toc19960984"/>
      <w:bookmarkStart w:id="585" w:name="_Toc19961165"/>
      <w:bookmarkStart w:id="586" w:name="_Toc19961348"/>
      <w:bookmarkStart w:id="587" w:name="_Toc20529956"/>
      <w:bookmarkStart w:id="588" w:name="_Toc20561366"/>
      <w:bookmarkStart w:id="589" w:name="_Toc20575128"/>
      <w:bookmarkStart w:id="590" w:name="_Toc15276198"/>
      <w:bookmarkStart w:id="591" w:name="_Toc15308550"/>
      <w:bookmarkStart w:id="592" w:name="_Toc17148375"/>
      <w:bookmarkStart w:id="593" w:name="_Toc17208229"/>
      <w:bookmarkStart w:id="594" w:name="_Toc17209019"/>
      <w:bookmarkStart w:id="595" w:name="_Toc17378673"/>
      <w:bookmarkStart w:id="596" w:name="_Toc17378829"/>
      <w:bookmarkStart w:id="597" w:name="_Toc17677232"/>
      <w:bookmarkStart w:id="598" w:name="_Toc17677320"/>
      <w:bookmarkStart w:id="599" w:name="_Toc19959734"/>
      <w:bookmarkStart w:id="600" w:name="_Toc19960033"/>
      <w:bookmarkStart w:id="601" w:name="_Toc19960212"/>
      <w:bookmarkStart w:id="602" w:name="_Toc19960391"/>
      <w:bookmarkStart w:id="603" w:name="_Toc19960985"/>
      <w:bookmarkStart w:id="604" w:name="_Toc19961166"/>
      <w:bookmarkStart w:id="605" w:name="_Toc19961349"/>
      <w:bookmarkStart w:id="606" w:name="_Toc20529957"/>
      <w:bookmarkStart w:id="607" w:name="_Toc20561367"/>
      <w:bookmarkStart w:id="608" w:name="_Toc20575129"/>
      <w:bookmarkStart w:id="609" w:name="_Toc15276199"/>
      <w:bookmarkStart w:id="610" w:name="_Toc15308551"/>
      <w:bookmarkStart w:id="611" w:name="_Toc17148376"/>
      <w:bookmarkStart w:id="612" w:name="_Toc17208230"/>
      <w:bookmarkStart w:id="613" w:name="_Toc17209020"/>
      <w:bookmarkStart w:id="614" w:name="_Toc17378674"/>
      <w:bookmarkStart w:id="615" w:name="_Toc17378830"/>
      <w:bookmarkStart w:id="616" w:name="_Toc17677233"/>
      <w:bookmarkStart w:id="617" w:name="_Toc17677321"/>
      <w:bookmarkStart w:id="618" w:name="_Toc19959735"/>
      <w:bookmarkStart w:id="619" w:name="_Toc19960034"/>
      <w:bookmarkStart w:id="620" w:name="_Toc19960213"/>
      <w:bookmarkStart w:id="621" w:name="_Toc19960392"/>
      <w:bookmarkStart w:id="622" w:name="_Toc19960986"/>
      <w:bookmarkStart w:id="623" w:name="_Toc19961167"/>
      <w:bookmarkStart w:id="624" w:name="_Toc19961350"/>
      <w:bookmarkStart w:id="625" w:name="_Toc20529958"/>
      <w:bookmarkStart w:id="626" w:name="_Toc20561368"/>
      <w:bookmarkStart w:id="627" w:name="_Toc20575130"/>
      <w:bookmarkStart w:id="628" w:name="_Toc15276200"/>
      <w:bookmarkStart w:id="629" w:name="_Toc15308552"/>
      <w:bookmarkStart w:id="630" w:name="_Toc17148377"/>
      <w:bookmarkStart w:id="631" w:name="_Toc17208231"/>
      <w:bookmarkStart w:id="632" w:name="_Toc17209021"/>
      <w:bookmarkStart w:id="633" w:name="_Toc17378675"/>
      <w:bookmarkStart w:id="634" w:name="_Toc17378831"/>
      <w:bookmarkStart w:id="635" w:name="_Toc17677234"/>
      <w:bookmarkStart w:id="636" w:name="_Toc17677322"/>
      <w:bookmarkStart w:id="637" w:name="_Toc19959736"/>
      <w:bookmarkStart w:id="638" w:name="_Toc19960035"/>
      <w:bookmarkStart w:id="639" w:name="_Toc19960214"/>
      <w:bookmarkStart w:id="640" w:name="_Toc19960393"/>
      <w:bookmarkStart w:id="641" w:name="_Toc19960987"/>
      <w:bookmarkStart w:id="642" w:name="_Toc19961168"/>
      <w:bookmarkStart w:id="643" w:name="_Toc19961351"/>
      <w:bookmarkStart w:id="644" w:name="_Toc20529959"/>
      <w:bookmarkStart w:id="645" w:name="_Toc20561369"/>
      <w:bookmarkStart w:id="646" w:name="_Toc20575131"/>
      <w:bookmarkStart w:id="647" w:name="_Toc15276201"/>
      <w:bookmarkStart w:id="648" w:name="_Toc15308553"/>
      <w:bookmarkStart w:id="649" w:name="_Toc17148378"/>
      <w:bookmarkStart w:id="650" w:name="_Toc17208232"/>
      <w:bookmarkStart w:id="651" w:name="_Toc17209022"/>
      <w:bookmarkStart w:id="652" w:name="_Toc17378676"/>
      <w:bookmarkStart w:id="653" w:name="_Toc17378832"/>
      <w:bookmarkStart w:id="654" w:name="_Toc17677235"/>
      <w:bookmarkStart w:id="655" w:name="_Toc17677323"/>
      <w:bookmarkStart w:id="656" w:name="_Toc19959737"/>
      <w:bookmarkStart w:id="657" w:name="_Toc19960036"/>
      <w:bookmarkStart w:id="658" w:name="_Toc19960215"/>
      <w:bookmarkStart w:id="659" w:name="_Toc19960394"/>
      <w:bookmarkStart w:id="660" w:name="_Toc19960988"/>
      <w:bookmarkStart w:id="661" w:name="_Toc19961169"/>
      <w:bookmarkStart w:id="662" w:name="_Toc19961352"/>
      <w:bookmarkStart w:id="663" w:name="_Toc20529960"/>
      <w:bookmarkStart w:id="664" w:name="_Toc20561370"/>
      <w:bookmarkStart w:id="665" w:name="_Toc20575132"/>
      <w:bookmarkStart w:id="666" w:name="_Toc15276202"/>
      <w:bookmarkStart w:id="667" w:name="_Toc15308554"/>
      <w:bookmarkStart w:id="668" w:name="_Toc17148379"/>
      <w:bookmarkStart w:id="669" w:name="_Toc17208233"/>
      <w:bookmarkStart w:id="670" w:name="_Toc17209023"/>
      <w:bookmarkStart w:id="671" w:name="_Toc17378677"/>
      <w:bookmarkStart w:id="672" w:name="_Toc17378833"/>
      <w:bookmarkStart w:id="673" w:name="_Toc17677236"/>
      <w:bookmarkStart w:id="674" w:name="_Toc17677324"/>
      <w:bookmarkStart w:id="675" w:name="_Toc19959738"/>
      <w:bookmarkStart w:id="676" w:name="_Toc19960037"/>
      <w:bookmarkStart w:id="677" w:name="_Toc19960216"/>
      <w:bookmarkStart w:id="678" w:name="_Toc19960395"/>
      <w:bookmarkStart w:id="679" w:name="_Toc19960989"/>
      <w:bookmarkStart w:id="680" w:name="_Toc19961170"/>
      <w:bookmarkStart w:id="681" w:name="_Toc19961353"/>
      <w:bookmarkStart w:id="682" w:name="_Toc20529961"/>
      <w:bookmarkStart w:id="683" w:name="_Toc20561371"/>
      <w:bookmarkStart w:id="684" w:name="_Toc20575133"/>
      <w:bookmarkStart w:id="685" w:name="_Toc15276203"/>
      <w:bookmarkStart w:id="686" w:name="_Toc15308555"/>
      <w:bookmarkStart w:id="687" w:name="_Toc17148380"/>
      <w:bookmarkStart w:id="688" w:name="_Toc17208234"/>
      <w:bookmarkStart w:id="689" w:name="_Toc17209024"/>
      <w:bookmarkStart w:id="690" w:name="_Toc17378678"/>
      <w:bookmarkStart w:id="691" w:name="_Toc17378834"/>
      <w:bookmarkStart w:id="692" w:name="_Toc17677237"/>
      <w:bookmarkStart w:id="693" w:name="_Toc17677325"/>
      <w:bookmarkStart w:id="694" w:name="_Toc19959739"/>
      <w:bookmarkStart w:id="695" w:name="_Toc19960038"/>
      <w:bookmarkStart w:id="696" w:name="_Toc19960217"/>
      <w:bookmarkStart w:id="697" w:name="_Toc19960396"/>
      <w:bookmarkStart w:id="698" w:name="_Toc19960990"/>
      <w:bookmarkStart w:id="699" w:name="_Toc19961171"/>
      <w:bookmarkStart w:id="700" w:name="_Toc19961354"/>
      <w:bookmarkStart w:id="701" w:name="_Toc20529962"/>
      <w:bookmarkStart w:id="702" w:name="_Toc20561372"/>
      <w:bookmarkStart w:id="703" w:name="_Toc20575134"/>
      <w:bookmarkStart w:id="704" w:name="_Toc15276204"/>
      <w:bookmarkStart w:id="705" w:name="_Toc15308556"/>
      <w:bookmarkStart w:id="706" w:name="_Toc17148381"/>
      <w:bookmarkStart w:id="707" w:name="_Toc17208235"/>
      <w:bookmarkStart w:id="708" w:name="_Toc17209025"/>
      <w:bookmarkStart w:id="709" w:name="_Toc17378679"/>
      <w:bookmarkStart w:id="710" w:name="_Toc17378835"/>
      <w:bookmarkStart w:id="711" w:name="_Toc17677238"/>
      <w:bookmarkStart w:id="712" w:name="_Toc17677326"/>
      <w:bookmarkStart w:id="713" w:name="_Toc19959740"/>
      <w:bookmarkStart w:id="714" w:name="_Toc19960039"/>
      <w:bookmarkStart w:id="715" w:name="_Toc19960218"/>
      <w:bookmarkStart w:id="716" w:name="_Toc19960397"/>
      <w:bookmarkStart w:id="717" w:name="_Toc19960991"/>
      <w:bookmarkStart w:id="718" w:name="_Toc19961172"/>
      <w:bookmarkStart w:id="719" w:name="_Toc19961355"/>
      <w:bookmarkStart w:id="720" w:name="_Toc20529963"/>
      <w:bookmarkStart w:id="721" w:name="_Toc20561373"/>
      <w:bookmarkStart w:id="722" w:name="_Toc20575135"/>
      <w:bookmarkStart w:id="723" w:name="_Toc15276205"/>
      <w:bookmarkStart w:id="724" w:name="_Toc15308557"/>
      <w:bookmarkStart w:id="725" w:name="_Toc17148382"/>
      <w:bookmarkStart w:id="726" w:name="_Toc17208236"/>
      <w:bookmarkStart w:id="727" w:name="_Toc17209026"/>
      <w:bookmarkStart w:id="728" w:name="_Toc17378680"/>
      <w:bookmarkStart w:id="729" w:name="_Toc17378836"/>
      <w:bookmarkStart w:id="730" w:name="_Toc17677239"/>
      <w:bookmarkStart w:id="731" w:name="_Toc17677327"/>
      <w:bookmarkStart w:id="732" w:name="_Toc19959741"/>
      <w:bookmarkStart w:id="733" w:name="_Toc19960040"/>
      <w:bookmarkStart w:id="734" w:name="_Toc19960219"/>
      <w:bookmarkStart w:id="735" w:name="_Toc19960398"/>
      <w:bookmarkStart w:id="736" w:name="_Toc19960992"/>
      <w:bookmarkStart w:id="737" w:name="_Toc19961173"/>
      <w:bookmarkStart w:id="738" w:name="_Toc19961356"/>
      <w:bookmarkStart w:id="739" w:name="_Toc20529964"/>
      <w:bookmarkStart w:id="740" w:name="_Toc20561374"/>
      <w:bookmarkStart w:id="741" w:name="_Toc20575136"/>
      <w:bookmarkStart w:id="742" w:name="_Toc15276206"/>
      <w:bookmarkStart w:id="743" w:name="_Toc15308558"/>
      <w:bookmarkStart w:id="744" w:name="_Toc17148383"/>
      <w:bookmarkStart w:id="745" w:name="_Toc17208237"/>
      <w:bookmarkStart w:id="746" w:name="_Toc17209027"/>
      <w:bookmarkStart w:id="747" w:name="_Toc17378681"/>
      <w:bookmarkStart w:id="748" w:name="_Toc17378837"/>
      <w:bookmarkStart w:id="749" w:name="_Toc17677240"/>
      <w:bookmarkStart w:id="750" w:name="_Toc17677328"/>
      <w:bookmarkStart w:id="751" w:name="_Toc19959742"/>
      <w:bookmarkStart w:id="752" w:name="_Toc19960041"/>
      <w:bookmarkStart w:id="753" w:name="_Toc19960220"/>
      <w:bookmarkStart w:id="754" w:name="_Toc19960399"/>
      <w:bookmarkStart w:id="755" w:name="_Toc19960993"/>
      <w:bookmarkStart w:id="756" w:name="_Toc19961174"/>
      <w:bookmarkStart w:id="757" w:name="_Toc19961357"/>
      <w:bookmarkStart w:id="758" w:name="_Toc20529965"/>
      <w:bookmarkStart w:id="759" w:name="_Toc20561375"/>
      <w:bookmarkStart w:id="760" w:name="_Toc20575137"/>
      <w:bookmarkStart w:id="761" w:name="_Toc15276207"/>
      <w:bookmarkStart w:id="762" w:name="_Toc15308559"/>
      <w:bookmarkStart w:id="763" w:name="_Toc17148384"/>
      <w:bookmarkStart w:id="764" w:name="_Toc17208238"/>
      <w:bookmarkStart w:id="765" w:name="_Toc17209028"/>
      <w:bookmarkStart w:id="766" w:name="_Toc17378682"/>
      <w:bookmarkStart w:id="767" w:name="_Toc17378838"/>
      <w:bookmarkStart w:id="768" w:name="_Toc17677241"/>
      <w:bookmarkStart w:id="769" w:name="_Toc17677329"/>
      <w:bookmarkStart w:id="770" w:name="_Toc19959743"/>
      <w:bookmarkStart w:id="771" w:name="_Toc19960042"/>
      <w:bookmarkStart w:id="772" w:name="_Toc19960221"/>
      <w:bookmarkStart w:id="773" w:name="_Toc19960400"/>
      <w:bookmarkStart w:id="774" w:name="_Toc19960994"/>
      <w:bookmarkStart w:id="775" w:name="_Toc19961175"/>
      <w:bookmarkStart w:id="776" w:name="_Toc19961358"/>
      <w:bookmarkStart w:id="777" w:name="_Toc20529966"/>
      <w:bookmarkStart w:id="778" w:name="_Toc20561376"/>
      <w:bookmarkStart w:id="779" w:name="_Toc20575138"/>
      <w:bookmarkStart w:id="780" w:name="_Toc17148385"/>
      <w:bookmarkStart w:id="781" w:name="_Toc17208239"/>
      <w:bookmarkStart w:id="782" w:name="_Toc17209029"/>
      <w:bookmarkStart w:id="783" w:name="_Toc17378683"/>
      <w:bookmarkStart w:id="784" w:name="_Toc17378839"/>
      <w:bookmarkStart w:id="785" w:name="_Toc17677242"/>
      <w:bookmarkStart w:id="786" w:name="_Toc17677330"/>
      <w:bookmarkStart w:id="787" w:name="_Toc17916999"/>
      <w:bookmarkStart w:id="788" w:name="_Toc19959744"/>
      <w:bookmarkStart w:id="789" w:name="_Toc19960043"/>
      <w:bookmarkStart w:id="790" w:name="_Toc19960222"/>
      <w:bookmarkStart w:id="791" w:name="_Toc19960401"/>
      <w:bookmarkStart w:id="792" w:name="_Toc19960995"/>
      <w:bookmarkStart w:id="793" w:name="_Toc19961176"/>
      <w:bookmarkStart w:id="794" w:name="_Toc19961359"/>
      <w:bookmarkStart w:id="795" w:name="_Toc20529967"/>
      <w:bookmarkStart w:id="796" w:name="_Toc20561377"/>
      <w:bookmarkStart w:id="797" w:name="_Toc20575139"/>
      <w:bookmarkStart w:id="798" w:name="_Toc17677342"/>
      <w:bookmarkStart w:id="799" w:name="_Toc205751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AA2C0C">
        <w:rPr>
          <w:rFonts w:ascii="Times New Roman" w:eastAsia="Calibri" w:hAnsi="Times New Roman" w:cs="Times New Roman"/>
          <w:sz w:val="24"/>
          <w:szCs w:val="24"/>
        </w:rPr>
        <w:t>Uji</w:t>
      </w:r>
      <w:r w:rsidRPr="00AA2C0C">
        <w:rPr>
          <w:rFonts w:ascii="Times New Roman" w:hAnsi="Times New Roman" w:cs="Times New Roman"/>
          <w:sz w:val="24"/>
          <w:szCs w:val="24"/>
        </w:rPr>
        <w:t xml:space="preserve"> Normalitas</w:t>
      </w:r>
      <w:bookmarkEnd w:id="798"/>
      <w:bookmarkEnd w:id="799"/>
      <w:r w:rsidR="005B1805" w:rsidRPr="00AA2C0C">
        <w:rPr>
          <w:rFonts w:ascii="Times New Roman" w:hAnsi="Times New Roman" w:cs="Times New Roman"/>
          <w:sz w:val="24"/>
          <w:szCs w:val="24"/>
        </w:rPr>
        <w:t xml:space="preserve">, </w:t>
      </w:r>
      <w:bookmarkStart w:id="800" w:name="_Toc17677343"/>
      <w:bookmarkStart w:id="801" w:name="_Toc20575152"/>
      <w:r w:rsidR="005B1805" w:rsidRPr="00AA2C0C">
        <w:rPr>
          <w:rFonts w:ascii="Times New Roman" w:hAnsi="Times New Roman" w:cs="Times New Roman"/>
          <w:sz w:val="24"/>
          <w:szCs w:val="24"/>
        </w:rPr>
        <w:t>U</w:t>
      </w:r>
      <w:r w:rsidRPr="00AA2C0C">
        <w:rPr>
          <w:rFonts w:ascii="Times New Roman" w:eastAsia="Calibri" w:hAnsi="Times New Roman" w:cs="Times New Roman"/>
          <w:bCs/>
          <w:iCs/>
          <w:sz w:val="24"/>
          <w:szCs w:val="24"/>
        </w:rPr>
        <w:t>ji</w:t>
      </w:r>
      <w:r w:rsidRPr="00AA2C0C">
        <w:rPr>
          <w:rFonts w:ascii="Times New Roman" w:eastAsia="Calibri" w:hAnsi="Times New Roman" w:cs="Times New Roman"/>
          <w:bCs/>
          <w:iCs/>
          <w:sz w:val="24"/>
          <w:szCs w:val="24"/>
          <w:lang w:val="id-ID"/>
        </w:rPr>
        <w:t xml:space="preserve"> </w:t>
      </w:r>
      <w:r w:rsidRPr="00AA2C0C">
        <w:rPr>
          <w:rFonts w:ascii="Times New Roman" w:eastAsia="Calibri" w:hAnsi="Times New Roman" w:cs="Times New Roman"/>
          <w:sz w:val="24"/>
          <w:szCs w:val="24"/>
        </w:rPr>
        <w:t>Multikolinearitas</w:t>
      </w:r>
      <w:bookmarkEnd w:id="800"/>
      <w:bookmarkEnd w:id="801"/>
      <w:r w:rsidR="005B1805" w:rsidRPr="00AA2C0C">
        <w:rPr>
          <w:rFonts w:ascii="Times New Roman" w:eastAsia="Calibri" w:hAnsi="Times New Roman" w:cs="Times New Roman"/>
          <w:sz w:val="24"/>
          <w:szCs w:val="24"/>
        </w:rPr>
        <w:t xml:space="preserve">, </w:t>
      </w:r>
      <w:bookmarkStart w:id="802" w:name="_Toc17677344"/>
      <w:bookmarkStart w:id="803" w:name="_Toc20575153"/>
      <w:r w:rsidRPr="00AA2C0C">
        <w:rPr>
          <w:rFonts w:ascii="Times New Roman" w:eastAsia="Calibri" w:hAnsi="Times New Roman" w:cs="Times New Roman"/>
          <w:sz w:val="24"/>
          <w:szCs w:val="24"/>
        </w:rPr>
        <w:t>Uji Heteroskedastisitas</w:t>
      </w:r>
      <w:bookmarkEnd w:id="802"/>
      <w:bookmarkEnd w:id="803"/>
      <w:r w:rsidR="005B1805" w:rsidRPr="00AA2C0C">
        <w:rPr>
          <w:rFonts w:ascii="Times New Roman" w:eastAsia="Calibri" w:hAnsi="Times New Roman" w:cs="Times New Roman"/>
          <w:sz w:val="24"/>
          <w:szCs w:val="24"/>
        </w:rPr>
        <w:t xml:space="preserve">, </w:t>
      </w:r>
      <w:bookmarkStart w:id="804" w:name="_Toc17677345"/>
      <w:bookmarkStart w:id="805" w:name="_Toc20575154"/>
      <w:r w:rsidRPr="00AA2C0C">
        <w:rPr>
          <w:rFonts w:ascii="Times New Roman" w:eastAsia="Calibri" w:hAnsi="Times New Roman" w:cs="Times New Roman"/>
          <w:bCs/>
          <w:iCs/>
          <w:sz w:val="24"/>
          <w:szCs w:val="24"/>
        </w:rPr>
        <w:t>Uji Autokorelasi</w:t>
      </w:r>
      <w:bookmarkStart w:id="806" w:name="_Toc1322442"/>
      <w:bookmarkStart w:id="807" w:name="_Toc17275607"/>
      <w:bookmarkStart w:id="808" w:name="_Toc17917011"/>
      <w:bookmarkStart w:id="809" w:name="_Toc20575155"/>
      <w:bookmarkStart w:id="810" w:name="_Toc25338633"/>
      <w:bookmarkStart w:id="811" w:name="_Toc33079714"/>
      <w:bookmarkEnd w:id="804"/>
      <w:bookmarkEnd w:id="805"/>
      <w:r w:rsidR="005B1805" w:rsidRPr="00AA2C0C">
        <w:rPr>
          <w:rFonts w:ascii="Times New Roman" w:eastAsia="Calibri" w:hAnsi="Times New Roman" w:cs="Times New Roman"/>
          <w:bCs/>
          <w:iCs/>
          <w:sz w:val="24"/>
          <w:szCs w:val="24"/>
        </w:rPr>
        <w:t xml:space="preserve">, </w:t>
      </w:r>
      <w:r w:rsidRPr="00AA2C0C">
        <w:rPr>
          <w:rFonts w:ascii="Times New Roman" w:hAnsi="Times New Roman" w:cs="Times New Roman"/>
          <w:sz w:val="24"/>
          <w:szCs w:val="24"/>
        </w:rPr>
        <w:t>Analisis Regresi Berganda</w:t>
      </w:r>
      <w:bookmarkEnd w:id="806"/>
      <w:bookmarkEnd w:id="807"/>
      <w:bookmarkEnd w:id="808"/>
      <w:bookmarkEnd w:id="809"/>
      <w:bookmarkEnd w:id="810"/>
      <w:bookmarkEnd w:id="811"/>
      <w:r w:rsidR="007862CA" w:rsidRPr="00AA2C0C">
        <w:rPr>
          <w:rFonts w:ascii="Times New Roman" w:hAnsi="Times New Roman" w:cs="Times New Roman"/>
          <w:sz w:val="24"/>
          <w:szCs w:val="24"/>
        </w:rPr>
        <w:t>, Uji t dan Uji F.</w:t>
      </w:r>
      <w:r w:rsidR="00AA2C0C">
        <w:rPr>
          <w:rFonts w:ascii="Times New Roman" w:hAnsi="Times New Roman" w:cs="Times New Roman"/>
          <w:sz w:val="24"/>
          <w:szCs w:val="24"/>
        </w:rPr>
        <w:t xml:space="preserve"> </w:t>
      </w:r>
    </w:p>
    <w:p w:rsidR="007363B4" w:rsidRPr="00503248" w:rsidRDefault="007363B4" w:rsidP="00871E25">
      <w:pPr>
        <w:spacing w:after="0" w:line="360" w:lineRule="auto"/>
        <w:ind w:firstLine="720"/>
        <w:rPr>
          <w:rFonts w:ascii="Times New Roman" w:hAnsi="Times New Roman" w:cs="Times New Roman"/>
          <w:sz w:val="24"/>
          <w:szCs w:val="24"/>
        </w:rPr>
      </w:pPr>
      <w:r w:rsidRPr="007363B4">
        <w:rPr>
          <w:rFonts w:ascii="Times New Roman" w:eastAsia="Calibri" w:hAnsi="Times New Roman" w:cs="Times New Roman"/>
          <w:sz w:val="24"/>
          <w:szCs w:val="24"/>
        </w:rPr>
        <w:t xml:space="preserve">Analisis </w:t>
      </w:r>
      <w:r w:rsidRPr="007363B4">
        <w:rPr>
          <w:rFonts w:ascii="Times New Roman" w:eastAsia="Calibri" w:hAnsi="Times New Roman" w:cs="Times New Roman"/>
          <w:sz w:val="24"/>
          <w:szCs w:val="24"/>
          <w:lang w:val="id-ID"/>
        </w:rPr>
        <w:t>regresi</w:t>
      </w:r>
      <w:r w:rsidRPr="007363B4">
        <w:rPr>
          <w:rFonts w:ascii="Times New Roman" w:eastAsia="Calibri" w:hAnsi="Times New Roman" w:cs="Times New Roman"/>
          <w:sz w:val="24"/>
          <w:szCs w:val="24"/>
        </w:rPr>
        <w:t xml:space="preserve"> berganda </w:t>
      </w:r>
      <w:r w:rsidR="00A05995">
        <w:rPr>
          <w:rFonts w:ascii="Times New Roman" w:eastAsia="Calibri" w:hAnsi="Times New Roman" w:cs="Times New Roman"/>
          <w:sz w:val="24"/>
          <w:szCs w:val="24"/>
        </w:rPr>
        <w:t>dilakukan</w:t>
      </w:r>
      <w:r w:rsidRPr="007363B4">
        <w:rPr>
          <w:rFonts w:ascii="Times New Roman" w:eastAsia="Calibri" w:hAnsi="Times New Roman" w:cs="Times New Roman"/>
          <w:sz w:val="24"/>
          <w:szCs w:val="24"/>
        </w:rPr>
        <w:t xml:space="preserve"> untuk mengetahui seberapa besar pengaruh antara variable </w:t>
      </w:r>
      <w:r w:rsidRPr="007363B4">
        <w:rPr>
          <w:rFonts w:ascii="Times New Roman" w:eastAsia="Calibri" w:hAnsi="Times New Roman" w:cs="Times New Roman"/>
          <w:sz w:val="24"/>
          <w:szCs w:val="24"/>
          <w:lang w:val="id-ID"/>
        </w:rPr>
        <w:t xml:space="preserve">ROE </w:t>
      </w: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1</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 xml:space="preserve">EPS </w:t>
      </w: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2</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i</w:t>
      </w:r>
      <w:r w:rsidRPr="007363B4">
        <w:rPr>
          <w:rFonts w:ascii="Times New Roman" w:eastAsia="Calibri" w:hAnsi="Times New Roman" w:cs="Times New Roman"/>
          <w:sz w:val="24"/>
          <w:szCs w:val="24"/>
        </w:rPr>
        <w:t>nflasi (X</w:t>
      </w:r>
      <w:r w:rsidRPr="007363B4">
        <w:rPr>
          <w:rFonts w:ascii="Times New Roman" w:eastAsia="Calibri" w:hAnsi="Times New Roman" w:cs="Times New Roman"/>
          <w:sz w:val="24"/>
          <w:szCs w:val="24"/>
          <w:vertAlign w:val="subscript"/>
        </w:rPr>
        <w:t>3</w:t>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kurs</w:t>
      </w:r>
      <w:r w:rsidRPr="007363B4">
        <w:rPr>
          <w:rFonts w:ascii="Times New Roman" w:eastAsia="Calibri" w:hAnsi="Times New Roman" w:cs="Times New Roman"/>
          <w:sz w:val="24"/>
          <w:szCs w:val="24"/>
        </w:rPr>
        <w:t xml:space="preserve"> (X</w:t>
      </w:r>
      <w:r w:rsidRPr="007363B4">
        <w:rPr>
          <w:rFonts w:ascii="Times New Roman" w:eastAsia="Calibri" w:hAnsi="Times New Roman" w:cs="Times New Roman"/>
          <w:sz w:val="24"/>
          <w:szCs w:val="24"/>
          <w:vertAlign w:val="subscript"/>
        </w:rPr>
        <w:t>4</w:t>
      </w:r>
      <w:r w:rsidRPr="007363B4">
        <w:rPr>
          <w:rFonts w:ascii="Times New Roman" w:eastAsia="Calibri" w:hAnsi="Times New Roman" w:cs="Times New Roman"/>
          <w:sz w:val="24"/>
          <w:szCs w:val="24"/>
        </w:rPr>
        <w:t xml:space="preserve">) terhadap </w:t>
      </w:r>
      <w:r w:rsidRPr="007363B4">
        <w:rPr>
          <w:rFonts w:ascii="Times New Roman" w:eastAsia="Calibri" w:hAnsi="Times New Roman" w:cs="Times New Roman"/>
          <w:sz w:val="24"/>
          <w:szCs w:val="24"/>
          <w:lang w:val="id-ID"/>
        </w:rPr>
        <w:t>h</w:t>
      </w:r>
      <w:r w:rsidRPr="007363B4">
        <w:rPr>
          <w:rFonts w:ascii="Times New Roman" w:eastAsia="Calibri" w:hAnsi="Times New Roman" w:cs="Times New Roman"/>
          <w:sz w:val="24"/>
          <w:szCs w:val="24"/>
        </w:rPr>
        <w:t xml:space="preserve">arga </w:t>
      </w:r>
      <w:r w:rsidRPr="007363B4">
        <w:rPr>
          <w:rFonts w:ascii="Times New Roman" w:eastAsia="Calibri" w:hAnsi="Times New Roman" w:cs="Times New Roman"/>
          <w:sz w:val="24"/>
          <w:szCs w:val="24"/>
          <w:lang w:val="id-ID"/>
        </w:rPr>
        <w:t>s</w:t>
      </w:r>
      <w:r w:rsidRPr="007363B4">
        <w:rPr>
          <w:rFonts w:ascii="Times New Roman" w:eastAsia="Calibri" w:hAnsi="Times New Roman" w:cs="Times New Roman"/>
          <w:sz w:val="24"/>
          <w:szCs w:val="24"/>
        </w:rPr>
        <w:t>aha</w:t>
      </w:r>
      <w:r w:rsidRPr="007363B4">
        <w:rPr>
          <w:rFonts w:ascii="Times New Roman" w:eastAsia="Calibri" w:hAnsi="Times New Roman" w:cs="Times New Roman"/>
          <w:sz w:val="24"/>
          <w:szCs w:val="24"/>
          <w:lang w:val="id-ID"/>
        </w:rPr>
        <w:t xml:space="preserve">m </w:t>
      </w:r>
      <w:r w:rsidRPr="007363B4">
        <w:rPr>
          <w:rFonts w:ascii="Times New Roman" w:eastAsia="Calibri" w:hAnsi="Times New Roman" w:cs="Times New Roman"/>
          <w:sz w:val="24"/>
          <w:szCs w:val="24"/>
        </w:rPr>
        <w:t>(Y). Model ter</w:t>
      </w:r>
      <w:r w:rsidRPr="007363B4">
        <w:rPr>
          <w:rFonts w:ascii="Times New Roman" w:eastAsia="Calibri" w:hAnsi="Times New Roman" w:cs="Times New Roman"/>
          <w:sz w:val="24"/>
          <w:szCs w:val="24"/>
          <w:lang w:val="id-ID"/>
        </w:rPr>
        <w:t>s</w:t>
      </w:r>
      <w:r w:rsidRPr="007363B4">
        <w:rPr>
          <w:rFonts w:ascii="Times New Roman" w:eastAsia="Calibri" w:hAnsi="Times New Roman" w:cs="Times New Roman"/>
          <w:sz w:val="24"/>
          <w:szCs w:val="24"/>
        </w:rPr>
        <w:t xml:space="preserve">ebut </w:t>
      </w:r>
      <w:r w:rsidR="00A05995">
        <w:rPr>
          <w:rFonts w:ascii="Times New Roman" w:eastAsia="Calibri" w:hAnsi="Times New Roman" w:cs="Times New Roman"/>
          <w:sz w:val="24"/>
          <w:szCs w:val="24"/>
        </w:rPr>
        <w:t>dapat dinyatakan</w:t>
      </w:r>
      <w:r w:rsidRPr="007363B4">
        <w:rPr>
          <w:rFonts w:ascii="Times New Roman" w:eastAsia="Calibri" w:hAnsi="Times New Roman" w:cs="Times New Roman"/>
          <w:sz w:val="24"/>
          <w:szCs w:val="24"/>
        </w:rPr>
        <w:t>:</w:t>
      </w:r>
    </w:p>
    <w:p w:rsidR="007363B4" w:rsidRPr="007363B4" w:rsidRDefault="007363B4" w:rsidP="00457DCD">
      <w:pPr>
        <w:spacing w:after="0" w:line="240" w:lineRule="auto"/>
        <w:ind w:left="284"/>
        <w:jc w:val="center"/>
        <w:rPr>
          <w:rFonts w:ascii="Times New Roman" w:eastAsia="Calibri" w:hAnsi="Times New Roman" w:cs="Times New Roman"/>
          <w:b/>
          <w:sz w:val="24"/>
          <w:szCs w:val="24"/>
        </w:rPr>
      </w:pPr>
      <w:r w:rsidRPr="007363B4">
        <w:rPr>
          <w:rFonts w:ascii="Times New Roman" w:eastAsia="Calibri" w:hAnsi="Times New Roman" w:cs="Times New Roman"/>
          <w:b/>
          <w:sz w:val="24"/>
          <w:szCs w:val="24"/>
        </w:rPr>
        <w:t xml:space="preserve">Y = </w:t>
      </w:r>
      <w:r w:rsidRPr="007363B4">
        <w:rPr>
          <w:rFonts w:ascii="Times New Roman" w:eastAsia="Calibri" w:hAnsi="Times New Roman" w:cs="Times New Roman"/>
          <w:sz w:val="24"/>
          <w:szCs w:val="24"/>
        </w:rPr>
        <w:t>α</w:t>
      </w:r>
      <w:r w:rsidRPr="007363B4">
        <w:rPr>
          <w:rFonts w:ascii="Times New Roman" w:eastAsia="Calibri" w:hAnsi="Times New Roman" w:cs="Times New Roman"/>
          <w:b/>
          <w:sz w:val="24"/>
          <w:szCs w:val="24"/>
        </w:rPr>
        <w:t xml:space="preserve">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1</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1</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2</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2</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3</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3</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4</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 xml:space="preserve">4 </w:t>
      </w:r>
      <w:r w:rsidRPr="007363B4">
        <w:rPr>
          <w:rFonts w:ascii="Times New Roman" w:eastAsia="Calibri" w:hAnsi="Times New Roman" w:cs="Times New Roman"/>
          <w:b/>
          <w:sz w:val="24"/>
          <w:szCs w:val="24"/>
        </w:rPr>
        <w:t>+ e</w:t>
      </w:r>
    </w:p>
    <w:p w:rsidR="007363B4" w:rsidRPr="007363B4" w:rsidRDefault="007363B4" w:rsidP="00457DCD">
      <w:pPr>
        <w:spacing w:after="0" w:line="240" w:lineRule="auto"/>
        <w:ind w:left="284"/>
        <w:jc w:val="both"/>
        <w:rPr>
          <w:rFonts w:ascii="Times New Roman" w:eastAsia="Calibri" w:hAnsi="Times New Roman" w:cs="Times New Roman"/>
          <w:sz w:val="24"/>
        </w:rPr>
      </w:pPr>
      <w:r w:rsidRPr="007363B4">
        <w:rPr>
          <w:rFonts w:ascii="Times New Roman" w:eastAsia="Calibri" w:hAnsi="Times New Roman" w:cs="Times New Roman"/>
          <w:sz w:val="24"/>
        </w:rPr>
        <w:t xml:space="preserve">Keterangan: </w:t>
      </w:r>
    </w:p>
    <w:p w:rsidR="007363B4" w:rsidRPr="007363B4" w:rsidRDefault="007363B4" w:rsidP="00457DCD">
      <w:pPr>
        <w:spacing w:after="0" w:line="240" w:lineRule="auto"/>
        <w:ind w:left="284"/>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Y</w:t>
      </w:r>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Harga Saham </w:t>
      </w:r>
    </w:p>
    <w:p w:rsidR="007363B4" w:rsidRPr="007363B4" w:rsidRDefault="007363B4" w:rsidP="00457DCD">
      <w:pPr>
        <w:spacing w:after="0" w:line="240" w:lineRule="auto"/>
        <w:ind w:left="284"/>
        <w:jc w:val="both"/>
        <w:rPr>
          <w:rFonts w:ascii="Times New Roman" w:eastAsia="Calibri" w:hAnsi="Times New Roman" w:cs="Times New Roman"/>
          <w:sz w:val="24"/>
          <w:szCs w:val="24"/>
        </w:rPr>
      </w:pPr>
      <w:proofErr w:type="gramStart"/>
      <w:r w:rsidRPr="007363B4">
        <w:rPr>
          <w:rFonts w:ascii="Times New Roman" w:eastAsia="Calibri" w:hAnsi="Times New Roman" w:cs="Times New Roman"/>
          <w:sz w:val="24"/>
          <w:szCs w:val="24"/>
        </w:rPr>
        <w:t>α</w:t>
      </w:r>
      <w:proofErr w:type="gramEnd"/>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Konstanta </w:t>
      </w:r>
    </w:p>
    <w:p w:rsidR="007363B4" w:rsidRPr="007363B4" w:rsidRDefault="007363B4" w:rsidP="00457DCD">
      <w:pPr>
        <w:spacing w:after="0" w:line="240" w:lineRule="auto"/>
        <w:ind w:left="284"/>
        <w:jc w:val="both"/>
        <w:rPr>
          <w:rFonts w:ascii="Times New Roman" w:eastAsia="Calibri" w:hAnsi="Times New Roman" w:cs="Times New Roman"/>
          <w:sz w:val="24"/>
          <w:szCs w:val="24"/>
        </w:rPr>
      </w:pP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1</w:t>
      </w:r>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w:t>
      </w:r>
      <w:r w:rsidR="00121F01">
        <w:rPr>
          <w:rFonts w:ascii="Times New Roman" w:eastAsia="Calibri" w:hAnsi="Times New Roman" w:cs="Times New Roman"/>
          <w:sz w:val="24"/>
          <w:szCs w:val="24"/>
          <w:lang w:val="id-ID"/>
        </w:rPr>
        <w:t>ROE</w:t>
      </w:r>
    </w:p>
    <w:p w:rsidR="007363B4" w:rsidRPr="007363B4" w:rsidRDefault="007363B4" w:rsidP="00457DCD">
      <w:pPr>
        <w:spacing w:after="0" w:line="240" w:lineRule="auto"/>
        <w:ind w:left="284"/>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2</w:t>
      </w:r>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EPS</w:t>
      </w:r>
    </w:p>
    <w:p w:rsidR="007363B4" w:rsidRPr="007363B4" w:rsidRDefault="007363B4" w:rsidP="00457DCD">
      <w:pPr>
        <w:spacing w:after="0" w:line="240" w:lineRule="auto"/>
        <w:ind w:left="284"/>
        <w:jc w:val="both"/>
        <w:rPr>
          <w:rFonts w:ascii="Times New Roman" w:eastAsia="Calibri" w:hAnsi="Times New Roman" w:cs="Times New Roman"/>
          <w:sz w:val="24"/>
          <w:szCs w:val="24"/>
        </w:rPr>
      </w:pP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3</w:t>
      </w:r>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Inflasi</w:t>
      </w:r>
    </w:p>
    <w:p w:rsidR="007363B4" w:rsidRPr="007363B4" w:rsidRDefault="007363B4" w:rsidP="00457DCD">
      <w:pPr>
        <w:spacing w:after="0" w:line="240" w:lineRule="auto"/>
        <w:ind w:left="284"/>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X</w:t>
      </w:r>
      <w:r w:rsidRPr="007363B4">
        <w:rPr>
          <w:rFonts w:ascii="Times New Roman" w:eastAsia="Calibri" w:hAnsi="Times New Roman" w:cs="Times New Roman"/>
          <w:sz w:val="24"/>
          <w:szCs w:val="24"/>
          <w:vertAlign w:val="subscript"/>
        </w:rPr>
        <w:t>4</w:t>
      </w:r>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Kurs</w:t>
      </w:r>
    </w:p>
    <w:p w:rsidR="007363B4" w:rsidRPr="007363B4" w:rsidRDefault="007363B4" w:rsidP="00457DCD">
      <w:pPr>
        <w:spacing w:after="0" w:line="240" w:lineRule="auto"/>
        <w:ind w:left="284"/>
        <w:jc w:val="both"/>
        <w:rPr>
          <w:rFonts w:ascii="Times New Roman" w:eastAsia="Calibri" w:hAnsi="Times New Roman" w:cs="Times New Roman"/>
          <w:sz w:val="24"/>
          <w:szCs w:val="24"/>
        </w:rPr>
      </w:pPr>
      <w:proofErr w:type="gramStart"/>
      <w:r w:rsidRPr="007363B4">
        <w:rPr>
          <w:rFonts w:ascii="Times New Roman" w:eastAsia="Calibri" w:hAnsi="Times New Roman" w:cs="Times New Roman"/>
          <w:sz w:val="24"/>
          <w:szCs w:val="24"/>
        </w:rPr>
        <w:t>e</w:t>
      </w:r>
      <w:proofErr w:type="gramEnd"/>
      <w:r w:rsidRPr="007363B4">
        <w:rPr>
          <w:rFonts w:ascii="Times New Roman" w:eastAsia="Calibri" w:hAnsi="Times New Roman" w:cs="Times New Roman"/>
          <w:sz w:val="24"/>
          <w:szCs w:val="24"/>
        </w:rPr>
        <w:tab/>
      </w:r>
      <w:r w:rsidRPr="007363B4">
        <w:rPr>
          <w:rFonts w:ascii="Times New Roman" w:eastAsia="Calibri" w:hAnsi="Times New Roman" w:cs="Times New Roman"/>
          <w:sz w:val="24"/>
          <w:szCs w:val="24"/>
          <w:lang w:val="id-ID"/>
        </w:rPr>
        <w:tab/>
      </w:r>
      <w:r w:rsidRPr="007363B4">
        <w:rPr>
          <w:rFonts w:ascii="Times New Roman" w:eastAsia="Calibri" w:hAnsi="Times New Roman" w:cs="Times New Roman"/>
          <w:sz w:val="24"/>
          <w:szCs w:val="24"/>
        </w:rPr>
        <w:t xml:space="preserve">: </w:t>
      </w:r>
      <w:r w:rsidRPr="007363B4">
        <w:rPr>
          <w:rFonts w:ascii="Times New Roman" w:eastAsia="Calibri" w:hAnsi="Times New Roman" w:cs="Times New Roman"/>
          <w:i/>
          <w:sz w:val="24"/>
          <w:szCs w:val="24"/>
        </w:rPr>
        <w:t>Standart error estimation</w:t>
      </w:r>
    </w:p>
    <w:p w:rsidR="007363B4" w:rsidRPr="007363B4" w:rsidRDefault="007363B4" w:rsidP="00457DCD">
      <w:pPr>
        <w:spacing w:after="0" w:line="240" w:lineRule="auto"/>
        <w:ind w:left="284"/>
        <w:contextualSpacing/>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β</w:t>
      </w:r>
      <w:r w:rsidRPr="007363B4">
        <w:rPr>
          <w:rFonts w:ascii="Times New Roman" w:eastAsia="Calibri" w:hAnsi="Times New Roman" w:cs="Times New Roman"/>
          <w:sz w:val="24"/>
          <w:szCs w:val="24"/>
          <w:vertAlign w:val="subscript"/>
        </w:rPr>
        <w:t>1</w:t>
      </w:r>
      <w:proofErr w:type="gramStart"/>
      <w:r w:rsidRPr="007363B4">
        <w:rPr>
          <w:rFonts w:ascii="Times New Roman" w:eastAsia="Calibri" w:hAnsi="Times New Roman" w:cs="Times New Roman"/>
          <w:sz w:val="24"/>
          <w:szCs w:val="24"/>
        </w:rPr>
        <w:t>,β</w:t>
      </w:r>
      <w:r w:rsidRPr="007363B4">
        <w:rPr>
          <w:rFonts w:ascii="Times New Roman" w:eastAsia="Calibri" w:hAnsi="Times New Roman" w:cs="Times New Roman"/>
          <w:sz w:val="24"/>
          <w:szCs w:val="24"/>
          <w:vertAlign w:val="subscript"/>
        </w:rPr>
        <w:t>2</w:t>
      </w:r>
      <w:r w:rsidRPr="007363B4">
        <w:rPr>
          <w:rFonts w:ascii="Times New Roman" w:eastAsia="Calibri" w:hAnsi="Times New Roman" w:cs="Times New Roman"/>
          <w:sz w:val="24"/>
          <w:szCs w:val="24"/>
        </w:rPr>
        <w:t>,β</w:t>
      </w:r>
      <w:r w:rsidRPr="007363B4">
        <w:rPr>
          <w:rFonts w:ascii="Times New Roman" w:eastAsia="Calibri" w:hAnsi="Times New Roman" w:cs="Times New Roman"/>
          <w:sz w:val="24"/>
          <w:szCs w:val="24"/>
          <w:vertAlign w:val="subscript"/>
        </w:rPr>
        <w:t>3</w:t>
      </w:r>
      <w:r w:rsidRPr="007363B4">
        <w:rPr>
          <w:rFonts w:ascii="Times New Roman" w:eastAsia="Calibri" w:hAnsi="Times New Roman" w:cs="Times New Roman"/>
          <w:sz w:val="24"/>
          <w:szCs w:val="24"/>
        </w:rPr>
        <w:t>,β</w:t>
      </w:r>
      <w:r w:rsidRPr="007363B4">
        <w:rPr>
          <w:rFonts w:ascii="Times New Roman" w:eastAsia="Calibri" w:hAnsi="Times New Roman" w:cs="Times New Roman"/>
          <w:sz w:val="24"/>
          <w:szCs w:val="24"/>
          <w:vertAlign w:val="subscript"/>
        </w:rPr>
        <w:t>4</w:t>
      </w:r>
      <w:proofErr w:type="gramEnd"/>
      <w:r w:rsidRPr="007363B4">
        <w:rPr>
          <w:rFonts w:ascii="Times New Roman" w:eastAsia="Calibri" w:hAnsi="Times New Roman" w:cs="Times New Roman"/>
          <w:sz w:val="24"/>
          <w:szCs w:val="24"/>
          <w:vertAlign w:val="subscript"/>
        </w:rPr>
        <w:tab/>
      </w:r>
      <w:r w:rsidR="00121F01">
        <w:rPr>
          <w:rFonts w:ascii="Times New Roman" w:eastAsia="Calibri" w:hAnsi="Times New Roman" w:cs="Times New Roman"/>
          <w:sz w:val="24"/>
          <w:szCs w:val="24"/>
        </w:rPr>
        <w:t>: Koefisien</w:t>
      </w:r>
      <w:r w:rsidRPr="007363B4">
        <w:rPr>
          <w:rFonts w:ascii="Times New Roman" w:eastAsia="Calibri" w:hAnsi="Times New Roman" w:cs="Times New Roman"/>
          <w:sz w:val="24"/>
          <w:szCs w:val="24"/>
        </w:rPr>
        <w:t xml:space="preserve"> independen</w:t>
      </w:r>
      <w:r w:rsidR="00121F01">
        <w:rPr>
          <w:rFonts w:ascii="Times New Roman" w:eastAsia="Calibri" w:hAnsi="Times New Roman" w:cs="Times New Roman"/>
          <w:sz w:val="24"/>
          <w:szCs w:val="24"/>
        </w:rPr>
        <w:t xml:space="preserve"> variable yang diregress</w:t>
      </w:r>
    </w:p>
    <w:p w:rsidR="007363B4" w:rsidRPr="007363B4" w:rsidRDefault="007363B4" w:rsidP="00581368">
      <w:pPr>
        <w:keepNext/>
        <w:keepLines/>
        <w:numPr>
          <w:ilvl w:val="0"/>
          <w:numId w:val="23"/>
        </w:numPr>
        <w:spacing w:after="0" w:line="240" w:lineRule="auto"/>
        <w:jc w:val="both"/>
        <w:outlineLvl w:val="1"/>
        <w:rPr>
          <w:rFonts w:ascii="Times New Roman" w:eastAsia="Times New Roman" w:hAnsi="Times New Roman" w:cs="Times New Roman"/>
          <w:b/>
          <w:bCs/>
          <w:vanish/>
          <w:sz w:val="24"/>
          <w:szCs w:val="26"/>
          <w:lang w:val="id-ID"/>
        </w:rPr>
      </w:pPr>
      <w:bookmarkStart w:id="812" w:name="_Toc19959766"/>
      <w:bookmarkStart w:id="813" w:name="_Toc19960065"/>
      <w:bookmarkStart w:id="814" w:name="_Toc19960244"/>
      <w:bookmarkStart w:id="815" w:name="_Toc19960423"/>
      <w:bookmarkStart w:id="816" w:name="_Toc19961017"/>
      <w:bookmarkStart w:id="817" w:name="_Toc19961198"/>
      <w:bookmarkStart w:id="818" w:name="_Toc19961381"/>
      <w:bookmarkStart w:id="819" w:name="_Toc20529993"/>
      <w:bookmarkStart w:id="820" w:name="_Toc20561403"/>
      <w:bookmarkStart w:id="821" w:name="_Toc20575165"/>
      <w:bookmarkStart w:id="822" w:name="_Toc25220453"/>
      <w:bookmarkStart w:id="823" w:name="_Toc25221696"/>
      <w:bookmarkStart w:id="824" w:name="_Toc25338635"/>
      <w:bookmarkStart w:id="825" w:name="_Toc33079717"/>
      <w:bookmarkStart w:id="826" w:name="_Toc1727567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7363B4" w:rsidRPr="007363B4" w:rsidRDefault="007363B4" w:rsidP="00581368">
      <w:pPr>
        <w:keepNext/>
        <w:keepLines/>
        <w:numPr>
          <w:ilvl w:val="0"/>
          <w:numId w:val="23"/>
        </w:numPr>
        <w:spacing w:after="0" w:line="240" w:lineRule="auto"/>
        <w:jc w:val="both"/>
        <w:outlineLvl w:val="1"/>
        <w:rPr>
          <w:rFonts w:ascii="Times New Roman" w:eastAsia="Times New Roman" w:hAnsi="Times New Roman" w:cs="Times New Roman"/>
          <w:b/>
          <w:bCs/>
          <w:vanish/>
          <w:sz w:val="24"/>
          <w:szCs w:val="26"/>
          <w:lang w:val="id-ID"/>
        </w:rPr>
      </w:pPr>
      <w:bookmarkStart w:id="827" w:name="_Toc19959767"/>
      <w:bookmarkStart w:id="828" w:name="_Toc19960066"/>
      <w:bookmarkStart w:id="829" w:name="_Toc19960245"/>
      <w:bookmarkStart w:id="830" w:name="_Toc19960424"/>
      <w:bookmarkStart w:id="831" w:name="_Toc19961018"/>
      <w:bookmarkStart w:id="832" w:name="_Toc19961199"/>
      <w:bookmarkStart w:id="833" w:name="_Toc19961382"/>
      <w:bookmarkStart w:id="834" w:name="_Toc20529994"/>
      <w:bookmarkStart w:id="835" w:name="_Toc20561404"/>
      <w:bookmarkStart w:id="836" w:name="_Toc20575166"/>
      <w:bookmarkStart w:id="837" w:name="_Toc25220454"/>
      <w:bookmarkStart w:id="838" w:name="_Toc25221697"/>
      <w:bookmarkStart w:id="839" w:name="_Toc25338636"/>
      <w:bookmarkStart w:id="840" w:name="_Toc33079718"/>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7363B4" w:rsidRPr="007363B4" w:rsidRDefault="007363B4" w:rsidP="00581368">
      <w:pPr>
        <w:keepNext/>
        <w:keepLines/>
        <w:numPr>
          <w:ilvl w:val="0"/>
          <w:numId w:val="23"/>
        </w:numPr>
        <w:spacing w:after="0" w:line="240" w:lineRule="auto"/>
        <w:jc w:val="both"/>
        <w:outlineLvl w:val="1"/>
        <w:rPr>
          <w:rFonts w:ascii="Times New Roman" w:eastAsia="Times New Roman" w:hAnsi="Times New Roman" w:cs="Times New Roman"/>
          <w:b/>
          <w:bCs/>
          <w:vanish/>
          <w:sz w:val="24"/>
          <w:szCs w:val="26"/>
          <w:lang w:val="id-ID"/>
        </w:rPr>
      </w:pPr>
      <w:bookmarkStart w:id="841" w:name="_Toc19959768"/>
      <w:bookmarkStart w:id="842" w:name="_Toc19960067"/>
      <w:bookmarkStart w:id="843" w:name="_Toc19960246"/>
      <w:bookmarkStart w:id="844" w:name="_Toc19960425"/>
      <w:bookmarkStart w:id="845" w:name="_Toc19961019"/>
      <w:bookmarkStart w:id="846" w:name="_Toc19961200"/>
      <w:bookmarkStart w:id="847" w:name="_Toc19961383"/>
      <w:bookmarkStart w:id="848" w:name="_Toc20529995"/>
      <w:bookmarkStart w:id="849" w:name="_Toc20561405"/>
      <w:bookmarkStart w:id="850" w:name="_Toc20575167"/>
      <w:bookmarkStart w:id="851" w:name="_Toc25220455"/>
      <w:bookmarkStart w:id="852" w:name="_Toc25221698"/>
      <w:bookmarkStart w:id="853" w:name="_Toc25338637"/>
      <w:bookmarkStart w:id="854" w:name="_Toc33079719"/>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7363B4" w:rsidRPr="007363B4" w:rsidRDefault="007363B4" w:rsidP="00581368">
      <w:pPr>
        <w:keepNext/>
        <w:keepLines/>
        <w:numPr>
          <w:ilvl w:val="0"/>
          <w:numId w:val="23"/>
        </w:numPr>
        <w:spacing w:after="0" w:line="240" w:lineRule="auto"/>
        <w:jc w:val="both"/>
        <w:outlineLvl w:val="1"/>
        <w:rPr>
          <w:rFonts w:ascii="Times New Roman" w:eastAsia="Times New Roman" w:hAnsi="Times New Roman" w:cs="Times New Roman"/>
          <w:b/>
          <w:bCs/>
          <w:vanish/>
          <w:sz w:val="24"/>
          <w:szCs w:val="26"/>
          <w:lang w:val="id-ID"/>
        </w:rPr>
      </w:pPr>
      <w:bookmarkStart w:id="855" w:name="_Toc19959769"/>
      <w:bookmarkStart w:id="856" w:name="_Toc19960068"/>
      <w:bookmarkStart w:id="857" w:name="_Toc19960247"/>
      <w:bookmarkStart w:id="858" w:name="_Toc19960426"/>
      <w:bookmarkStart w:id="859" w:name="_Toc19961020"/>
      <w:bookmarkStart w:id="860" w:name="_Toc19961201"/>
      <w:bookmarkStart w:id="861" w:name="_Toc19961384"/>
      <w:bookmarkStart w:id="862" w:name="_Toc20529996"/>
      <w:bookmarkStart w:id="863" w:name="_Toc20561406"/>
      <w:bookmarkStart w:id="864" w:name="_Toc20575168"/>
      <w:bookmarkStart w:id="865" w:name="_Toc25220456"/>
      <w:bookmarkStart w:id="866" w:name="_Toc25221699"/>
      <w:bookmarkStart w:id="867" w:name="_Toc25338638"/>
      <w:bookmarkStart w:id="868" w:name="_Toc33079720"/>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7363B4" w:rsidRPr="007363B4" w:rsidRDefault="007363B4" w:rsidP="00581368">
      <w:pPr>
        <w:keepNext/>
        <w:keepLines/>
        <w:numPr>
          <w:ilvl w:val="0"/>
          <w:numId w:val="24"/>
        </w:numPr>
        <w:spacing w:after="0" w:line="240" w:lineRule="auto"/>
        <w:jc w:val="both"/>
        <w:outlineLvl w:val="1"/>
        <w:rPr>
          <w:rFonts w:ascii="Times New Roman" w:eastAsia="Times New Roman" w:hAnsi="Times New Roman" w:cs="Times New Roman"/>
          <w:b/>
          <w:bCs/>
          <w:vanish/>
          <w:sz w:val="24"/>
          <w:szCs w:val="26"/>
          <w:lang w:val="id-ID"/>
        </w:rPr>
      </w:pPr>
      <w:bookmarkStart w:id="869" w:name="_Toc33079722"/>
      <w:bookmarkEnd w:id="826"/>
      <w:bookmarkEnd w:id="869"/>
    </w:p>
    <w:p w:rsidR="007363B4" w:rsidRPr="007363B4" w:rsidRDefault="007363B4" w:rsidP="00581368">
      <w:pPr>
        <w:keepNext/>
        <w:keepLines/>
        <w:numPr>
          <w:ilvl w:val="0"/>
          <w:numId w:val="24"/>
        </w:numPr>
        <w:spacing w:after="0" w:line="240" w:lineRule="auto"/>
        <w:jc w:val="both"/>
        <w:outlineLvl w:val="1"/>
        <w:rPr>
          <w:rFonts w:ascii="Times New Roman" w:eastAsia="Times New Roman" w:hAnsi="Times New Roman" w:cs="Times New Roman"/>
          <w:b/>
          <w:bCs/>
          <w:vanish/>
          <w:sz w:val="24"/>
          <w:szCs w:val="26"/>
          <w:lang w:val="id-ID"/>
        </w:rPr>
      </w:pPr>
      <w:bookmarkStart w:id="870" w:name="_Toc33079723"/>
      <w:bookmarkEnd w:id="870"/>
    </w:p>
    <w:p w:rsidR="007363B4" w:rsidRPr="007363B4" w:rsidRDefault="007363B4" w:rsidP="00581368">
      <w:pPr>
        <w:keepNext/>
        <w:keepLines/>
        <w:numPr>
          <w:ilvl w:val="0"/>
          <w:numId w:val="24"/>
        </w:numPr>
        <w:spacing w:after="0" w:line="240" w:lineRule="auto"/>
        <w:jc w:val="both"/>
        <w:outlineLvl w:val="1"/>
        <w:rPr>
          <w:rFonts w:ascii="Times New Roman" w:eastAsia="Times New Roman" w:hAnsi="Times New Roman" w:cs="Times New Roman"/>
          <w:b/>
          <w:bCs/>
          <w:vanish/>
          <w:sz w:val="24"/>
          <w:szCs w:val="26"/>
          <w:lang w:val="id-ID"/>
        </w:rPr>
      </w:pPr>
      <w:bookmarkStart w:id="871" w:name="_Toc33079724"/>
      <w:bookmarkEnd w:id="871"/>
    </w:p>
    <w:p w:rsidR="007363B4" w:rsidRPr="007363B4" w:rsidRDefault="007363B4" w:rsidP="00581368">
      <w:pPr>
        <w:keepNext/>
        <w:keepLines/>
        <w:numPr>
          <w:ilvl w:val="0"/>
          <w:numId w:val="24"/>
        </w:numPr>
        <w:spacing w:after="0" w:line="240" w:lineRule="auto"/>
        <w:jc w:val="both"/>
        <w:outlineLvl w:val="1"/>
        <w:rPr>
          <w:rFonts w:ascii="Times New Roman" w:eastAsia="Times New Roman" w:hAnsi="Times New Roman" w:cs="Times New Roman"/>
          <w:b/>
          <w:bCs/>
          <w:vanish/>
          <w:sz w:val="24"/>
          <w:szCs w:val="26"/>
          <w:lang w:val="id-ID"/>
        </w:rPr>
      </w:pPr>
      <w:bookmarkStart w:id="872" w:name="_Toc33079725"/>
      <w:bookmarkEnd w:id="872"/>
    </w:p>
    <w:p w:rsidR="00BC6308" w:rsidRDefault="00BC6308" w:rsidP="00BC6308"/>
    <w:p w:rsidR="007363B4" w:rsidRDefault="00BC6308" w:rsidP="00871E25">
      <w:pPr>
        <w:keepNext/>
        <w:keepLines/>
        <w:spacing w:after="0" w:line="360" w:lineRule="auto"/>
        <w:jc w:val="both"/>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HASIL</w:t>
      </w:r>
    </w:p>
    <w:p w:rsidR="007363B4" w:rsidRPr="007363B4" w:rsidRDefault="007363B4" w:rsidP="00871E25">
      <w:pPr>
        <w:keepNext/>
        <w:keepLines/>
        <w:spacing w:after="0" w:line="360" w:lineRule="auto"/>
        <w:jc w:val="both"/>
        <w:outlineLvl w:val="2"/>
        <w:rPr>
          <w:rFonts w:ascii="Times New Roman" w:eastAsia="Times New Roman" w:hAnsi="Times New Roman" w:cs="Times New Roman"/>
          <w:b/>
          <w:bCs/>
          <w:color w:val="000000"/>
          <w:sz w:val="24"/>
          <w:lang w:val="id-ID"/>
        </w:rPr>
      </w:pPr>
      <w:bookmarkStart w:id="873" w:name="_Toc33079729"/>
      <w:r w:rsidRPr="007363B4">
        <w:rPr>
          <w:rFonts w:ascii="Times New Roman" w:eastAsia="Times New Roman" w:hAnsi="Times New Roman" w:cs="Times New Roman"/>
          <w:b/>
          <w:bCs/>
          <w:color w:val="000000"/>
          <w:sz w:val="24"/>
          <w:lang w:val="id-ID"/>
        </w:rPr>
        <w:t>Uji Asumsi Klasik</w:t>
      </w:r>
      <w:bookmarkEnd w:id="873"/>
    </w:p>
    <w:p w:rsidR="007363B4" w:rsidRPr="00EA5B11" w:rsidRDefault="006E394A" w:rsidP="00EA5B11">
      <w:pPr>
        <w:spacing w:after="0" w:line="36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rPr>
        <w:t>H</w:t>
      </w:r>
      <w:r w:rsidR="007363B4" w:rsidRPr="007363B4">
        <w:rPr>
          <w:rFonts w:ascii="Times New Roman" w:eastAsia="Calibri" w:hAnsi="Times New Roman" w:cs="Times New Roman"/>
          <w:sz w:val="24"/>
        </w:rPr>
        <w:t xml:space="preserve">asil uji normalitas nilai signifikansi sebesar </w:t>
      </w:r>
      <w:r w:rsidR="007363B4" w:rsidRPr="007363B4">
        <w:rPr>
          <w:rFonts w:ascii="Times New Roman" w:eastAsia="Calibri" w:hAnsi="Times New Roman" w:cs="Times New Roman"/>
          <w:sz w:val="24"/>
          <w:lang w:val="id-ID"/>
        </w:rPr>
        <w:t xml:space="preserve">0,197 </w:t>
      </w:r>
      <w:r>
        <w:rPr>
          <w:rFonts w:ascii="Times New Roman" w:eastAsia="Calibri" w:hAnsi="Times New Roman" w:cs="Times New Roman"/>
          <w:sz w:val="24"/>
        </w:rPr>
        <w:t>&gt; 0</w:t>
      </w:r>
      <w:proofErr w:type="gramStart"/>
      <w:r>
        <w:rPr>
          <w:rFonts w:ascii="Times New Roman" w:eastAsia="Calibri" w:hAnsi="Times New Roman" w:cs="Times New Roman"/>
          <w:sz w:val="24"/>
        </w:rPr>
        <w:t>,05</w:t>
      </w:r>
      <w:proofErr w:type="gramEnd"/>
      <w:r>
        <w:rPr>
          <w:rFonts w:ascii="Times New Roman" w:eastAsia="Calibri" w:hAnsi="Times New Roman" w:cs="Times New Roman"/>
          <w:sz w:val="24"/>
        </w:rPr>
        <w:t>, d</w:t>
      </w:r>
      <w:r w:rsidR="007363B4" w:rsidRPr="007363B4">
        <w:rPr>
          <w:rFonts w:ascii="Times New Roman" w:eastAsia="Calibri" w:hAnsi="Times New Roman" w:cs="Times New Roman"/>
          <w:sz w:val="24"/>
        </w:rPr>
        <w:t xml:space="preserve">engan demikian, </w:t>
      </w:r>
      <w:r w:rsidR="007363B4" w:rsidRPr="007363B4">
        <w:rPr>
          <w:rFonts w:ascii="Times New Roman" w:eastAsia="Calibri" w:hAnsi="Times New Roman" w:cs="Times New Roman"/>
          <w:sz w:val="24"/>
          <w:lang w:val="id-ID"/>
        </w:rPr>
        <w:t>nilai residual</w:t>
      </w:r>
      <w:r w:rsidR="007363B4" w:rsidRPr="007363B4">
        <w:rPr>
          <w:rFonts w:ascii="Times New Roman" w:eastAsia="Calibri" w:hAnsi="Times New Roman" w:cs="Times New Roman"/>
          <w:sz w:val="24"/>
        </w:rPr>
        <w:t xml:space="preserve"> berdistribusi secara normal</w:t>
      </w:r>
      <w:r w:rsidR="007363B4" w:rsidRPr="007363B4">
        <w:rPr>
          <w:rFonts w:ascii="Times New Roman" w:eastAsia="Calibri" w:hAnsi="Times New Roman" w:cs="Times New Roman"/>
          <w:sz w:val="24"/>
          <w:lang w:val="id-ID"/>
        </w:rPr>
        <w:t>.</w:t>
      </w:r>
      <w:r>
        <w:rPr>
          <w:rFonts w:ascii="Times New Roman" w:eastAsia="Calibri" w:hAnsi="Times New Roman" w:cs="Times New Roman"/>
          <w:sz w:val="24"/>
          <w:lang w:val="en-ID"/>
        </w:rPr>
        <w:t xml:space="preserve"> V</w:t>
      </w:r>
      <w:r w:rsidR="007363B4" w:rsidRPr="007363B4">
        <w:rPr>
          <w:rFonts w:ascii="Times New Roman" w:eastAsia="Calibri" w:hAnsi="Times New Roman" w:cs="Times New Roman"/>
          <w:sz w:val="24"/>
          <w:lang w:val="en-ID"/>
        </w:rPr>
        <w:t xml:space="preserve">ariabel </w:t>
      </w:r>
      <w:r w:rsidR="007363B4" w:rsidRPr="007363B4">
        <w:rPr>
          <w:rFonts w:ascii="Times New Roman" w:eastAsia="Calibri" w:hAnsi="Times New Roman" w:cs="Times New Roman"/>
          <w:sz w:val="24"/>
          <w:lang w:val="id-ID"/>
        </w:rPr>
        <w:t xml:space="preserve">ROE dan variabel EPS </w:t>
      </w:r>
      <w:r w:rsidR="007363B4" w:rsidRPr="007363B4">
        <w:rPr>
          <w:rFonts w:ascii="Times New Roman" w:eastAsia="Calibri" w:hAnsi="Times New Roman" w:cs="Times New Roman"/>
          <w:sz w:val="24"/>
          <w:lang w:val="en-ID"/>
        </w:rPr>
        <w:t xml:space="preserve">mempunyai nilai </w:t>
      </w:r>
      <w:r w:rsidR="007363B4" w:rsidRPr="007363B4">
        <w:rPr>
          <w:rFonts w:ascii="Times New Roman" w:eastAsia="Calibri" w:hAnsi="Times New Roman" w:cs="Times New Roman"/>
          <w:i/>
          <w:sz w:val="24"/>
          <w:lang w:val="en-ID"/>
        </w:rPr>
        <w:t>tolerance</w:t>
      </w:r>
      <w:r w:rsidR="007363B4" w:rsidRPr="007363B4">
        <w:rPr>
          <w:rFonts w:ascii="Times New Roman" w:eastAsia="Calibri" w:hAnsi="Times New Roman" w:cs="Times New Roman"/>
          <w:i/>
          <w:sz w:val="24"/>
          <w:lang w:val="id-ID"/>
        </w:rPr>
        <w:t xml:space="preserve"> </w:t>
      </w:r>
      <w:r w:rsidR="007363B4" w:rsidRPr="007363B4">
        <w:rPr>
          <w:rFonts w:ascii="Times New Roman" w:eastAsia="Calibri" w:hAnsi="Times New Roman" w:cs="Times New Roman"/>
          <w:sz w:val="24"/>
          <w:lang w:val="id-ID"/>
        </w:rPr>
        <w:t xml:space="preserve">yang </w:t>
      </w:r>
      <w:proofErr w:type="gramStart"/>
      <w:r w:rsidR="007363B4" w:rsidRPr="007363B4">
        <w:rPr>
          <w:rFonts w:ascii="Times New Roman" w:eastAsia="Calibri" w:hAnsi="Times New Roman" w:cs="Times New Roman"/>
          <w:sz w:val="24"/>
          <w:lang w:val="id-ID"/>
        </w:rPr>
        <w:t>sama</w:t>
      </w:r>
      <w:proofErr w:type="gramEnd"/>
      <w:r w:rsidR="007363B4" w:rsidRPr="007363B4">
        <w:rPr>
          <w:rFonts w:ascii="Times New Roman" w:eastAsia="Calibri" w:hAnsi="Times New Roman" w:cs="Times New Roman"/>
          <w:sz w:val="24"/>
          <w:lang w:val="id-ID"/>
        </w:rPr>
        <w:t xml:space="preserve"> yaitu </w:t>
      </w:r>
      <w:r w:rsidR="007363B4" w:rsidRPr="007363B4">
        <w:rPr>
          <w:rFonts w:ascii="Times New Roman" w:eastAsia="Calibri" w:hAnsi="Times New Roman" w:cs="Times New Roman"/>
          <w:sz w:val="24"/>
          <w:lang w:val="en-ID"/>
        </w:rPr>
        <w:t>sebesar 0</w:t>
      </w:r>
      <w:r w:rsidR="007363B4" w:rsidRPr="007363B4">
        <w:rPr>
          <w:rFonts w:ascii="Times New Roman" w:eastAsia="Calibri" w:hAnsi="Times New Roman" w:cs="Times New Roman"/>
          <w:color w:val="000000"/>
          <w:sz w:val="24"/>
          <w:szCs w:val="18"/>
          <w:lang w:val="id-ID"/>
        </w:rPr>
        <w:t xml:space="preserve">,852 dan </w:t>
      </w:r>
      <w:r w:rsidR="007363B4" w:rsidRPr="007363B4">
        <w:rPr>
          <w:rFonts w:ascii="Times New Roman" w:eastAsia="Calibri" w:hAnsi="Times New Roman" w:cs="Times New Roman"/>
          <w:sz w:val="24"/>
          <w:lang w:val="en-ID"/>
        </w:rPr>
        <w:t>nilai VIF</w:t>
      </w:r>
      <w:r w:rsidR="007363B4" w:rsidRPr="007363B4">
        <w:rPr>
          <w:rFonts w:ascii="Times New Roman" w:eastAsia="Calibri" w:hAnsi="Times New Roman" w:cs="Times New Roman"/>
          <w:sz w:val="24"/>
          <w:lang w:val="id-ID"/>
        </w:rPr>
        <w:t xml:space="preserve"> masing-masing </w:t>
      </w:r>
      <w:r w:rsidR="007363B4" w:rsidRPr="007363B4">
        <w:rPr>
          <w:rFonts w:ascii="Times New Roman" w:eastAsia="Calibri" w:hAnsi="Times New Roman" w:cs="Times New Roman"/>
          <w:sz w:val="24"/>
        </w:rPr>
        <w:t>sebesar</w:t>
      </w:r>
      <w:r w:rsidR="007363B4" w:rsidRPr="007363B4">
        <w:rPr>
          <w:rFonts w:ascii="Times New Roman" w:eastAsia="Calibri" w:hAnsi="Times New Roman" w:cs="Times New Roman"/>
          <w:sz w:val="24"/>
          <w:lang w:val="id-ID"/>
        </w:rPr>
        <w:t xml:space="preserve"> </w:t>
      </w:r>
      <w:r w:rsidR="007363B4" w:rsidRPr="007363B4">
        <w:rPr>
          <w:rFonts w:ascii="Times New Roman" w:eastAsia="Calibri" w:hAnsi="Times New Roman" w:cs="Times New Roman"/>
          <w:color w:val="000000"/>
          <w:sz w:val="24"/>
          <w:szCs w:val="18"/>
          <w:lang w:val="id-ID"/>
        </w:rPr>
        <w:t xml:space="preserve">1,174. </w:t>
      </w:r>
      <w:r w:rsidR="007363B4" w:rsidRPr="007363B4">
        <w:rPr>
          <w:rFonts w:ascii="Times New Roman" w:eastAsia="Calibri" w:hAnsi="Times New Roman" w:cs="Times New Roman"/>
          <w:sz w:val="24"/>
          <w:lang w:val="en-ID"/>
        </w:rPr>
        <w:t>Variabel</w:t>
      </w:r>
      <w:r w:rsidR="007363B4" w:rsidRPr="007363B4">
        <w:rPr>
          <w:rFonts w:ascii="Times New Roman" w:eastAsia="Calibri" w:hAnsi="Times New Roman" w:cs="Times New Roman"/>
          <w:sz w:val="24"/>
          <w:lang w:val="id-ID"/>
        </w:rPr>
        <w:t xml:space="preserve"> inflasi</w:t>
      </w:r>
      <w:r w:rsidR="007363B4" w:rsidRPr="007363B4">
        <w:rPr>
          <w:rFonts w:ascii="Times New Roman" w:eastAsia="Calibri" w:hAnsi="Times New Roman" w:cs="Times New Roman"/>
          <w:sz w:val="24"/>
          <w:lang w:val="en-ID"/>
        </w:rPr>
        <w:t xml:space="preserve"> memiliki nilai </w:t>
      </w:r>
      <w:r w:rsidR="007363B4" w:rsidRPr="007363B4">
        <w:rPr>
          <w:rFonts w:ascii="Times New Roman" w:eastAsia="Calibri" w:hAnsi="Times New Roman" w:cs="Times New Roman"/>
          <w:i/>
          <w:sz w:val="24"/>
          <w:lang w:val="en-ID"/>
        </w:rPr>
        <w:t>tolerance</w:t>
      </w:r>
      <w:r w:rsidR="007363B4" w:rsidRPr="007363B4">
        <w:rPr>
          <w:rFonts w:ascii="Times New Roman" w:eastAsia="Calibri" w:hAnsi="Times New Roman" w:cs="Times New Roman"/>
          <w:sz w:val="24"/>
          <w:lang w:val="en-ID"/>
        </w:rPr>
        <w:t xml:space="preserve"> sebesar 0</w:t>
      </w:r>
      <w:r w:rsidR="007363B4" w:rsidRPr="007363B4">
        <w:rPr>
          <w:rFonts w:ascii="Times New Roman" w:eastAsia="Calibri" w:hAnsi="Times New Roman" w:cs="Times New Roman"/>
          <w:color w:val="000000"/>
          <w:sz w:val="24"/>
          <w:szCs w:val="18"/>
          <w:lang w:val="id-ID"/>
        </w:rPr>
        <w:t xml:space="preserve">,857 dan </w:t>
      </w:r>
      <w:r w:rsidR="007363B4" w:rsidRPr="007363B4">
        <w:rPr>
          <w:rFonts w:ascii="Times New Roman" w:eastAsia="Calibri" w:hAnsi="Times New Roman" w:cs="Times New Roman"/>
          <w:sz w:val="24"/>
          <w:lang w:val="en-ID"/>
        </w:rPr>
        <w:t xml:space="preserve">nilai VIF </w:t>
      </w:r>
      <w:r w:rsidR="007363B4" w:rsidRPr="007363B4">
        <w:rPr>
          <w:rFonts w:ascii="Times New Roman" w:eastAsia="Calibri" w:hAnsi="Times New Roman" w:cs="Times New Roman"/>
          <w:sz w:val="24"/>
        </w:rPr>
        <w:t>sebesar</w:t>
      </w:r>
      <w:r w:rsidR="007363B4" w:rsidRPr="007363B4">
        <w:rPr>
          <w:rFonts w:ascii="Times New Roman" w:eastAsia="Calibri" w:hAnsi="Times New Roman" w:cs="Times New Roman"/>
          <w:sz w:val="24"/>
          <w:lang w:val="id-ID"/>
        </w:rPr>
        <w:t xml:space="preserve"> </w:t>
      </w:r>
      <w:r w:rsidR="007363B4" w:rsidRPr="007363B4">
        <w:rPr>
          <w:rFonts w:ascii="Times New Roman" w:eastAsia="Calibri" w:hAnsi="Times New Roman" w:cs="Times New Roman"/>
          <w:color w:val="000000"/>
          <w:sz w:val="24"/>
          <w:szCs w:val="18"/>
          <w:lang w:val="id-ID"/>
        </w:rPr>
        <w:t xml:space="preserve">1,167 </w:t>
      </w:r>
      <w:r w:rsidR="007363B4" w:rsidRPr="007363B4">
        <w:rPr>
          <w:rFonts w:ascii="Times New Roman" w:eastAsia="Calibri" w:hAnsi="Times New Roman" w:cs="Times New Roman"/>
          <w:sz w:val="24"/>
          <w:lang w:val="en-ID"/>
        </w:rPr>
        <w:t xml:space="preserve">sedangkan variabel </w:t>
      </w:r>
      <w:r w:rsidR="007363B4" w:rsidRPr="007363B4">
        <w:rPr>
          <w:rFonts w:ascii="Times New Roman" w:eastAsia="Calibri" w:hAnsi="Times New Roman" w:cs="Times New Roman"/>
          <w:sz w:val="24"/>
          <w:lang w:val="id-ID"/>
        </w:rPr>
        <w:t xml:space="preserve">kurs </w:t>
      </w:r>
      <w:r w:rsidR="007363B4" w:rsidRPr="007363B4">
        <w:rPr>
          <w:rFonts w:ascii="Times New Roman" w:eastAsia="Calibri" w:hAnsi="Times New Roman" w:cs="Times New Roman"/>
          <w:sz w:val="24"/>
          <w:lang w:val="en-ID"/>
        </w:rPr>
        <w:t xml:space="preserve">memiliki nilai </w:t>
      </w:r>
      <w:r w:rsidR="007363B4" w:rsidRPr="007363B4">
        <w:rPr>
          <w:rFonts w:ascii="Times New Roman" w:eastAsia="Calibri" w:hAnsi="Times New Roman" w:cs="Times New Roman"/>
          <w:i/>
          <w:sz w:val="24"/>
          <w:lang w:val="en-ID"/>
        </w:rPr>
        <w:t>tolerance</w:t>
      </w:r>
      <w:r w:rsidR="007363B4" w:rsidRPr="007363B4">
        <w:rPr>
          <w:rFonts w:ascii="Times New Roman" w:eastAsia="Calibri" w:hAnsi="Times New Roman" w:cs="Times New Roman"/>
          <w:sz w:val="24"/>
          <w:lang w:val="en-ID"/>
        </w:rPr>
        <w:t xml:space="preserve"> sebesar 0</w:t>
      </w:r>
      <w:r w:rsidR="007363B4" w:rsidRPr="007363B4">
        <w:rPr>
          <w:rFonts w:ascii="Times New Roman" w:eastAsia="Times New Roman" w:hAnsi="Times New Roman" w:cs="Times New Roman"/>
          <w:color w:val="000000"/>
          <w:sz w:val="24"/>
        </w:rPr>
        <w:t>,</w:t>
      </w:r>
      <w:r w:rsidR="007363B4" w:rsidRPr="007363B4">
        <w:rPr>
          <w:rFonts w:ascii="Times New Roman" w:eastAsia="Times New Roman" w:hAnsi="Times New Roman" w:cs="Times New Roman"/>
          <w:color w:val="000000"/>
          <w:sz w:val="24"/>
          <w:lang w:val="id-ID"/>
        </w:rPr>
        <w:t xml:space="preserve">856 dan </w:t>
      </w:r>
      <w:r w:rsidR="007363B4" w:rsidRPr="007363B4">
        <w:rPr>
          <w:rFonts w:ascii="Times New Roman" w:eastAsia="Calibri" w:hAnsi="Times New Roman" w:cs="Times New Roman"/>
          <w:sz w:val="24"/>
          <w:lang w:val="en-ID"/>
        </w:rPr>
        <w:t xml:space="preserve">nilai VIF sebesar </w:t>
      </w:r>
      <w:r w:rsidR="007363B4" w:rsidRPr="007363B4">
        <w:rPr>
          <w:rFonts w:ascii="Times New Roman" w:eastAsia="Times New Roman" w:hAnsi="Times New Roman" w:cs="Times New Roman"/>
          <w:color w:val="000000"/>
          <w:sz w:val="24"/>
        </w:rPr>
        <w:t>1,</w:t>
      </w:r>
      <w:r w:rsidR="007363B4" w:rsidRPr="007363B4">
        <w:rPr>
          <w:rFonts w:ascii="Times New Roman" w:eastAsia="Times New Roman" w:hAnsi="Times New Roman" w:cs="Times New Roman"/>
          <w:color w:val="000000"/>
          <w:sz w:val="24"/>
          <w:lang w:val="id-ID"/>
        </w:rPr>
        <w:t>169</w:t>
      </w:r>
      <w:r>
        <w:rPr>
          <w:rFonts w:ascii="Times New Roman" w:eastAsia="Calibri" w:hAnsi="Times New Roman" w:cs="Times New Roman"/>
          <w:sz w:val="24"/>
          <w:lang w:val="en-ID"/>
        </w:rPr>
        <w:t xml:space="preserve">. Maka seluruh </w:t>
      </w:r>
      <w:r w:rsidR="007363B4" w:rsidRPr="007363B4">
        <w:rPr>
          <w:rFonts w:ascii="Times New Roman" w:eastAsia="Calibri" w:hAnsi="Times New Roman" w:cs="Times New Roman"/>
          <w:sz w:val="24"/>
          <w:lang w:val="en-ID"/>
        </w:rPr>
        <w:t xml:space="preserve">variabel memiliki </w:t>
      </w:r>
      <w:r w:rsidR="007363B4" w:rsidRPr="007363B4">
        <w:rPr>
          <w:rFonts w:ascii="Times New Roman" w:eastAsia="Calibri" w:hAnsi="Times New Roman" w:cs="Times New Roman"/>
          <w:i/>
          <w:sz w:val="24"/>
          <w:lang w:val="en-ID"/>
        </w:rPr>
        <w:t>tolerance</w:t>
      </w:r>
      <w:r w:rsidR="007363B4" w:rsidRPr="007363B4">
        <w:rPr>
          <w:rFonts w:ascii="Times New Roman" w:eastAsia="Calibri" w:hAnsi="Times New Roman" w:cs="Times New Roman"/>
          <w:sz w:val="24"/>
          <w:lang w:val="en-ID"/>
        </w:rPr>
        <w:t xml:space="preserve"> diatas 0</w:t>
      </w:r>
      <w:proofErr w:type="gramStart"/>
      <w:r w:rsidR="007363B4" w:rsidRPr="007363B4">
        <w:rPr>
          <w:rFonts w:ascii="Times New Roman" w:eastAsia="Calibri" w:hAnsi="Times New Roman" w:cs="Times New Roman"/>
          <w:sz w:val="24"/>
          <w:lang w:val="en-ID"/>
        </w:rPr>
        <w:t>,1</w:t>
      </w:r>
      <w:proofErr w:type="gramEnd"/>
      <w:r w:rsidR="007363B4" w:rsidRPr="007363B4">
        <w:rPr>
          <w:rFonts w:ascii="Times New Roman" w:eastAsia="Calibri" w:hAnsi="Times New Roman" w:cs="Times New Roman"/>
          <w:sz w:val="24"/>
          <w:lang w:val="en-ID"/>
        </w:rPr>
        <w:t xml:space="preserve"> dan memiliki nilai </w:t>
      </w:r>
      <w:r w:rsidR="007363B4" w:rsidRPr="007363B4">
        <w:rPr>
          <w:rFonts w:ascii="Times New Roman" w:eastAsia="Calibri" w:hAnsi="Times New Roman" w:cs="Times New Roman"/>
          <w:i/>
          <w:sz w:val="24"/>
          <w:lang w:val="en-ID"/>
        </w:rPr>
        <w:t>Variance Inflation Factor</w:t>
      </w:r>
      <w:r w:rsidR="007363B4" w:rsidRPr="007363B4">
        <w:rPr>
          <w:rFonts w:ascii="Times New Roman" w:eastAsia="Calibri" w:hAnsi="Times New Roman" w:cs="Times New Roman"/>
          <w:i/>
          <w:sz w:val="24"/>
          <w:lang w:val="id-ID"/>
        </w:rPr>
        <w:t xml:space="preserve"> </w:t>
      </w:r>
      <w:r w:rsidR="00A05995">
        <w:rPr>
          <w:rFonts w:ascii="Times New Roman" w:eastAsia="Calibri" w:hAnsi="Times New Roman" w:cs="Times New Roman"/>
          <w:sz w:val="24"/>
          <w:lang w:val="id-ID"/>
        </w:rPr>
        <w:t xml:space="preserve">dibawah </w:t>
      </w:r>
      <w:r w:rsidR="007363B4" w:rsidRPr="007363B4">
        <w:rPr>
          <w:rFonts w:ascii="Times New Roman" w:eastAsia="Calibri" w:hAnsi="Times New Roman" w:cs="Times New Roman"/>
          <w:sz w:val="24"/>
          <w:lang w:val="en-ID"/>
        </w:rPr>
        <w:t>10 dan tidak terjadi</w:t>
      </w:r>
      <w:r w:rsidR="007363B4" w:rsidRPr="007363B4">
        <w:rPr>
          <w:rFonts w:ascii="Times New Roman" w:eastAsia="Calibri" w:hAnsi="Times New Roman" w:cs="Times New Roman"/>
          <w:sz w:val="24"/>
          <w:lang w:val="id-ID"/>
        </w:rPr>
        <w:t xml:space="preserve"> gejala</w:t>
      </w:r>
      <w:r w:rsidR="007363B4" w:rsidRPr="007363B4">
        <w:rPr>
          <w:rFonts w:ascii="Times New Roman" w:eastAsia="Calibri" w:hAnsi="Times New Roman" w:cs="Times New Roman"/>
          <w:sz w:val="24"/>
          <w:lang w:val="en-ID"/>
        </w:rPr>
        <w:t xml:space="preserve"> multikolinieritas dalam panel penelitian ini.</w:t>
      </w:r>
      <w:r>
        <w:rPr>
          <w:rFonts w:ascii="Times New Roman" w:eastAsia="Calibri" w:hAnsi="Times New Roman" w:cs="Times New Roman"/>
          <w:sz w:val="24"/>
          <w:lang w:val="en-ID"/>
        </w:rPr>
        <w:t xml:space="preserve"> Hasil u</w:t>
      </w:r>
      <w:r>
        <w:rPr>
          <w:rFonts w:ascii="Times New Roman" w:eastAsia="Calibri" w:hAnsi="Times New Roman" w:cs="Times New Roman"/>
          <w:sz w:val="24"/>
          <w:szCs w:val="24"/>
          <w:lang w:val="id-ID"/>
        </w:rPr>
        <w:t>ji h</w:t>
      </w:r>
      <w:r w:rsidR="007363B4" w:rsidRPr="006E394A">
        <w:rPr>
          <w:rFonts w:ascii="Times New Roman" w:eastAsia="Calibri" w:hAnsi="Times New Roman" w:cs="Times New Roman"/>
          <w:sz w:val="24"/>
          <w:szCs w:val="24"/>
          <w:lang w:val="id-ID"/>
        </w:rPr>
        <w:t>eteroskedastisitas</w:t>
      </w:r>
      <w:r>
        <w:rPr>
          <w:rFonts w:ascii="Times New Roman" w:eastAsia="Calibri" w:hAnsi="Times New Roman" w:cs="Times New Roman"/>
          <w:sz w:val="24"/>
          <w:szCs w:val="24"/>
        </w:rPr>
        <w:t xml:space="preserve"> menunjukkan </w:t>
      </w:r>
      <w:r w:rsidR="007363B4" w:rsidRPr="007363B4">
        <w:rPr>
          <w:rFonts w:ascii="Times New Roman" w:eastAsia="Calibri" w:hAnsi="Times New Roman" w:cs="Times New Roman"/>
          <w:sz w:val="24"/>
          <w:szCs w:val="24"/>
          <w:lang w:val="id-ID"/>
        </w:rPr>
        <w:t xml:space="preserve">titik tersebar pada bagian atas angka nol dan dibawah angka nol, </w:t>
      </w:r>
      <w:r w:rsidR="00A05995">
        <w:rPr>
          <w:rFonts w:ascii="Times New Roman" w:eastAsia="Calibri" w:hAnsi="Times New Roman" w:cs="Times New Roman"/>
          <w:sz w:val="24"/>
          <w:szCs w:val="24"/>
        </w:rPr>
        <w:t>artinya</w:t>
      </w:r>
      <w:r w:rsidR="007363B4" w:rsidRPr="007363B4">
        <w:rPr>
          <w:rFonts w:ascii="Times New Roman" w:eastAsia="Calibri" w:hAnsi="Times New Roman" w:cs="Times New Roman"/>
          <w:sz w:val="24"/>
          <w:szCs w:val="24"/>
          <w:lang w:val="id-ID"/>
        </w:rPr>
        <w:t xml:space="preserve"> terbebas dari heteroskedastisits.</w:t>
      </w:r>
      <w:r w:rsidR="00EA5B11">
        <w:rPr>
          <w:rFonts w:ascii="Times New Roman" w:eastAsia="Calibri" w:hAnsi="Times New Roman" w:cs="Times New Roman"/>
          <w:sz w:val="24"/>
          <w:szCs w:val="24"/>
        </w:rPr>
        <w:t xml:space="preserve"> </w:t>
      </w:r>
      <w:r w:rsidR="007363B4" w:rsidRPr="007363B4">
        <w:rPr>
          <w:rFonts w:ascii="Times New Roman" w:eastAsia="Calibri" w:hAnsi="Times New Roman" w:cs="Times New Roman"/>
          <w:sz w:val="24"/>
        </w:rPr>
        <w:t xml:space="preserve">Nilai </w:t>
      </w:r>
      <w:r w:rsidR="007363B4" w:rsidRPr="007363B4">
        <w:rPr>
          <w:rFonts w:ascii="Times New Roman" w:eastAsia="Calibri" w:hAnsi="Times New Roman" w:cs="Times New Roman"/>
          <w:i/>
          <w:sz w:val="24"/>
        </w:rPr>
        <w:t xml:space="preserve">Durbin Watson </w:t>
      </w:r>
      <w:r w:rsidR="007363B4" w:rsidRPr="007363B4">
        <w:rPr>
          <w:rFonts w:ascii="Times New Roman" w:eastAsia="Calibri" w:hAnsi="Times New Roman" w:cs="Times New Roman"/>
          <w:sz w:val="24"/>
        </w:rPr>
        <w:t xml:space="preserve">hitung sebesar </w:t>
      </w:r>
      <w:r w:rsidR="007363B4" w:rsidRPr="007363B4">
        <w:rPr>
          <w:rFonts w:ascii="Times New Roman" w:eastAsia="Calibri" w:hAnsi="Times New Roman" w:cs="Times New Roman"/>
          <w:color w:val="000000"/>
          <w:sz w:val="24"/>
          <w:szCs w:val="18"/>
          <w:lang w:val="id-ID"/>
        </w:rPr>
        <w:t xml:space="preserve">1,880 </w:t>
      </w:r>
      <w:r w:rsidR="007363B4" w:rsidRPr="007363B4">
        <w:rPr>
          <w:rFonts w:ascii="Times New Roman" w:eastAsia="Calibri" w:hAnsi="Times New Roman" w:cs="Times New Roman"/>
          <w:sz w:val="24"/>
        </w:rPr>
        <w:t>dengan signifikansi 0</w:t>
      </w:r>
      <w:proofErr w:type="gramStart"/>
      <w:r w:rsidR="007363B4" w:rsidRPr="007363B4">
        <w:rPr>
          <w:rFonts w:ascii="Times New Roman" w:eastAsia="Calibri" w:hAnsi="Times New Roman" w:cs="Times New Roman"/>
          <w:sz w:val="24"/>
        </w:rPr>
        <w:t>,05</w:t>
      </w:r>
      <w:proofErr w:type="gramEnd"/>
      <w:r w:rsidR="007363B4" w:rsidRPr="007363B4">
        <w:rPr>
          <w:rFonts w:ascii="Times New Roman" w:eastAsia="Calibri" w:hAnsi="Times New Roman" w:cs="Times New Roman"/>
          <w:sz w:val="24"/>
        </w:rPr>
        <w:t xml:space="preserve"> dengan n = 68 dan jumlah variabel independen (k = 4) </w:t>
      </w:r>
      <w:r w:rsidR="007363B4" w:rsidRPr="007363B4">
        <w:rPr>
          <w:rFonts w:ascii="Times New Roman" w:eastAsia="Calibri" w:hAnsi="Times New Roman" w:cs="Times New Roman"/>
          <w:sz w:val="24"/>
          <w:lang w:val="id-ID"/>
        </w:rPr>
        <w:t>sehingga</w:t>
      </w:r>
      <w:r w:rsidR="007363B4" w:rsidRPr="007363B4">
        <w:rPr>
          <w:rFonts w:ascii="Times New Roman" w:eastAsia="Calibri" w:hAnsi="Times New Roman" w:cs="Times New Roman"/>
          <w:sz w:val="24"/>
        </w:rPr>
        <w:t xml:space="preserve"> didapat dL = 1</w:t>
      </w:r>
      <w:r w:rsidR="007363B4" w:rsidRPr="007363B4">
        <w:rPr>
          <w:rFonts w:ascii="Times New Roman" w:eastAsia="Calibri" w:hAnsi="Times New Roman" w:cs="Times New Roman"/>
          <w:sz w:val="24"/>
          <w:lang w:val="id-ID"/>
        </w:rPr>
        <w:t>,</w:t>
      </w:r>
      <w:r w:rsidR="007363B4" w:rsidRPr="007363B4">
        <w:rPr>
          <w:rFonts w:ascii="Times New Roman" w:eastAsia="Calibri" w:hAnsi="Times New Roman" w:cs="Times New Roman"/>
          <w:sz w:val="24"/>
        </w:rPr>
        <w:t>4853, dU = 1</w:t>
      </w:r>
      <w:r w:rsidR="007363B4" w:rsidRPr="007363B4">
        <w:rPr>
          <w:rFonts w:ascii="Times New Roman" w:eastAsia="Calibri" w:hAnsi="Times New Roman" w:cs="Times New Roman"/>
          <w:sz w:val="24"/>
          <w:lang w:val="id-ID"/>
        </w:rPr>
        <w:t>,</w:t>
      </w:r>
      <w:r w:rsidR="007363B4" w:rsidRPr="007363B4">
        <w:rPr>
          <w:rFonts w:ascii="Times New Roman" w:eastAsia="Calibri" w:hAnsi="Times New Roman" w:cs="Times New Roman"/>
          <w:sz w:val="24"/>
        </w:rPr>
        <w:t>7335, 4-dL= 2,5147 dan 4-dU = 2,2665. Dapat disimpulkan bahwa dU</w:t>
      </w:r>
      <w:r w:rsidR="007363B4" w:rsidRPr="007363B4">
        <w:rPr>
          <w:rFonts w:ascii="Times New Roman" w:eastAsia="Calibri" w:hAnsi="Times New Roman" w:cs="Times New Roman"/>
          <w:sz w:val="24"/>
          <w:lang w:val="id-ID"/>
        </w:rPr>
        <w:t>&lt;</w:t>
      </w:r>
      <w:r w:rsidR="007363B4" w:rsidRPr="007363B4">
        <w:rPr>
          <w:rFonts w:ascii="Times New Roman" w:eastAsia="Calibri" w:hAnsi="Times New Roman" w:cs="Times New Roman"/>
          <w:sz w:val="24"/>
        </w:rPr>
        <w:t>d&lt; 4-</w:t>
      </w:r>
      <w:r w:rsidR="007363B4" w:rsidRPr="007363B4">
        <w:rPr>
          <w:rFonts w:ascii="Times New Roman" w:eastAsia="Calibri" w:hAnsi="Times New Roman" w:cs="Times New Roman"/>
          <w:sz w:val="24"/>
          <w:lang w:val="id-ID"/>
        </w:rPr>
        <w:t>dU</w:t>
      </w:r>
      <w:r w:rsidR="007363B4" w:rsidRPr="007363B4">
        <w:rPr>
          <w:rFonts w:ascii="Times New Roman" w:eastAsia="Calibri" w:hAnsi="Times New Roman" w:cs="Times New Roman"/>
          <w:sz w:val="24"/>
        </w:rPr>
        <w:t xml:space="preserve"> (1</w:t>
      </w:r>
      <w:proofErr w:type="gramStart"/>
      <w:r w:rsidR="007363B4" w:rsidRPr="007363B4">
        <w:rPr>
          <w:rFonts w:ascii="Times New Roman" w:eastAsia="Calibri" w:hAnsi="Times New Roman" w:cs="Times New Roman"/>
          <w:sz w:val="24"/>
          <w:lang w:val="id-ID"/>
        </w:rPr>
        <w:t>,</w:t>
      </w:r>
      <w:r w:rsidR="007363B4" w:rsidRPr="007363B4">
        <w:rPr>
          <w:rFonts w:ascii="Times New Roman" w:eastAsia="Calibri" w:hAnsi="Times New Roman" w:cs="Times New Roman"/>
          <w:sz w:val="24"/>
        </w:rPr>
        <w:t>7335</w:t>
      </w:r>
      <w:proofErr w:type="gramEnd"/>
      <w:r w:rsidR="007363B4" w:rsidRPr="007363B4">
        <w:rPr>
          <w:rFonts w:ascii="Times New Roman" w:eastAsia="Calibri" w:hAnsi="Times New Roman" w:cs="Times New Roman"/>
          <w:sz w:val="24"/>
          <w:lang w:val="id-ID"/>
        </w:rPr>
        <w:t>&lt;</w:t>
      </w:r>
      <w:r w:rsidR="007363B4" w:rsidRPr="007363B4">
        <w:rPr>
          <w:rFonts w:ascii="Times New Roman" w:eastAsia="Calibri" w:hAnsi="Times New Roman" w:cs="Times New Roman"/>
          <w:color w:val="000000"/>
          <w:sz w:val="24"/>
          <w:szCs w:val="18"/>
          <w:lang w:val="id-ID"/>
        </w:rPr>
        <w:t>1,880</w:t>
      </w:r>
      <w:r w:rsidR="007363B4" w:rsidRPr="007363B4">
        <w:rPr>
          <w:rFonts w:ascii="Times New Roman" w:eastAsia="Times New Roman" w:hAnsi="Times New Roman" w:cs="Times New Roman"/>
          <w:color w:val="000000"/>
          <w:sz w:val="24"/>
        </w:rPr>
        <w:t>&lt;</w:t>
      </w:r>
      <w:r w:rsidR="007363B4" w:rsidRPr="007363B4">
        <w:rPr>
          <w:rFonts w:ascii="Times New Roman" w:eastAsia="Calibri" w:hAnsi="Times New Roman" w:cs="Times New Roman"/>
          <w:sz w:val="24"/>
        </w:rPr>
        <w:t xml:space="preserve">2,2665) yang berarti bahwa </w:t>
      </w:r>
      <w:r w:rsidR="007363B4" w:rsidRPr="007363B4">
        <w:rPr>
          <w:rFonts w:ascii="Times New Roman" w:eastAsia="Calibri" w:hAnsi="Times New Roman" w:cs="Times New Roman"/>
          <w:sz w:val="24"/>
          <w:lang w:val="id-ID"/>
        </w:rPr>
        <w:t>hipotesis nol (H</w:t>
      </w:r>
      <w:r w:rsidR="007363B4" w:rsidRPr="007363B4">
        <w:rPr>
          <w:rFonts w:ascii="Times New Roman" w:eastAsia="Calibri" w:hAnsi="Times New Roman" w:cs="Times New Roman"/>
          <w:sz w:val="24"/>
          <w:vertAlign w:val="subscript"/>
          <w:lang w:val="id-ID"/>
        </w:rPr>
        <w:t>0</w:t>
      </w:r>
      <w:r w:rsidR="007363B4" w:rsidRPr="007363B4">
        <w:rPr>
          <w:rFonts w:ascii="Times New Roman" w:eastAsia="Calibri" w:hAnsi="Times New Roman" w:cs="Times New Roman"/>
          <w:sz w:val="24"/>
          <w:lang w:val="id-ID"/>
        </w:rPr>
        <w:t>) tidak ditolak atau tidak terjadi</w:t>
      </w:r>
      <w:r w:rsidR="007363B4" w:rsidRPr="007363B4">
        <w:rPr>
          <w:rFonts w:ascii="Times New Roman" w:eastAsia="Calibri" w:hAnsi="Times New Roman" w:cs="Times New Roman"/>
          <w:sz w:val="24"/>
        </w:rPr>
        <w:t xml:space="preserve"> autokorelasi. </w:t>
      </w:r>
    </w:p>
    <w:p w:rsidR="007363B4" w:rsidRPr="007363B4" w:rsidRDefault="007363B4" w:rsidP="00871E25">
      <w:pPr>
        <w:keepNext/>
        <w:keepLines/>
        <w:spacing w:after="0" w:line="360" w:lineRule="auto"/>
        <w:jc w:val="both"/>
        <w:outlineLvl w:val="2"/>
        <w:rPr>
          <w:rFonts w:ascii="Times New Roman" w:eastAsia="Times New Roman" w:hAnsi="Times New Roman" w:cs="Times New Roman"/>
          <w:b/>
          <w:bCs/>
          <w:color w:val="000000"/>
          <w:sz w:val="24"/>
          <w:lang w:val="id-ID"/>
        </w:rPr>
      </w:pPr>
      <w:bookmarkStart w:id="874" w:name="_Toc33079730"/>
      <w:r w:rsidRPr="007363B4">
        <w:rPr>
          <w:rFonts w:ascii="Times New Roman" w:eastAsia="Times New Roman" w:hAnsi="Times New Roman" w:cs="Times New Roman"/>
          <w:b/>
          <w:bCs/>
          <w:color w:val="000000"/>
          <w:sz w:val="24"/>
          <w:lang w:val="id-ID"/>
        </w:rPr>
        <w:lastRenderedPageBreak/>
        <w:t xml:space="preserve">Regresi </w:t>
      </w:r>
      <w:r w:rsidR="006D1436">
        <w:rPr>
          <w:rFonts w:ascii="Times New Roman" w:eastAsia="Times New Roman" w:hAnsi="Times New Roman" w:cs="Times New Roman"/>
          <w:b/>
          <w:bCs/>
          <w:color w:val="000000"/>
          <w:sz w:val="24"/>
        </w:rPr>
        <w:t xml:space="preserve">Linear </w:t>
      </w:r>
      <w:r w:rsidRPr="007363B4">
        <w:rPr>
          <w:rFonts w:ascii="Times New Roman" w:eastAsia="Times New Roman" w:hAnsi="Times New Roman" w:cs="Times New Roman"/>
          <w:b/>
          <w:bCs/>
          <w:color w:val="000000"/>
          <w:sz w:val="24"/>
          <w:lang w:val="id-ID"/>
        </w:rPr>
        <w:t>Berganda</w:t>
      </w:r>
      <w:bookmarkEnd w:id="874"/>
    </w:p>
    <w:p w:rsidR="007363B4" w:rsidRPr="007363B4" w:rsidRDefault="007363B4" w:rsidP="00871E25">
      <w:pPr>
        <w:spacing w:after="0" w:line="360" w:lineRule="auto"/>
        <w:ind w:firstLine="720"/>
        <w:contextualSpacing/>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rPr>
        <w:t xml:space="preserve">Analisis </w:t>
      </w:r>
      <w:r w:rsidR="00121F01">
        <w:rPr>
          <w:rFonts w:ascii="Times New Roman" w:eastAsia="Calibri" w:hAnsi="Times New Roman" w:cs="Times New Roman"/>
          <w:sz w:val="24"/>
          <w:szCs w:val="24"/>
        </w:rPr>
        <w:t xml:space="preserve">ini bertujuan </w:t>
      </w:r>
      <w:r w:rsidR="006D2BE0">
        <w:rPr>
          <w:rFonts w:ascii="Times New Roman" w:eastAsia="Calibri" w:hAnsi="Times New Roman" w:cs="Times New Roman"/>
          <w:sz w:val="24"/>
          <w:szCs w:val="24"/>
        </w:rPr>
        <w:t xml:space="preserve">menghitung </w:t>
      </w:r>
      <w:r w:rsidRPr="007363B4">
        <w:rPr>
          <w:rFonts w:ascii="Times New Roman" w:eastAsia="Calibri" w:hAnsi="Times New Roman" w:cs="Times New Roman"/>
          <w:sz w:val="24"/>
          <w:szCs w:val="24"/>
        </w:rPr>
        <w:t xml:space="preserve">seberapa besar terdapat pengaruh antara variabel </w:t>
      </w:r>
      <w:r w:rsidR="00121F01">
        <w:rPr>
          <w:rFonts w:ascii="Times New Roman" w:eastAsia="Calibri" w:hAnsi="Times New Roman" w:cs="Times New Roman"/>
          <w:sz w:val="24"/>
          <w:szCs w:val="24"/>
          <w:lang w:val="id-ID"/>
        </w:rPr>
        <w:t>ROE</w:t>
      </w:r>
      <w:r w:rsidRPr="007363B4">
        <w:rPr>
          <w:rFonts w:ascii="Times New Roman" w:eastAsia="Calibri" w:hAnsi="Times New Roman" w:cs="Times New Roman"/>
          <w:sz w:val="24"/>
          <w:szCs w:val="24"/>
          <w:lang w:val="id-ID"/>
        </w:rPr>
        <w:t>, EPS, inflasi dan kurs terhadap harga saham.</w:t>
      </w:r>
      <w:bookmarkStart w:id="875" w:name="_Toc33017790"/>
    </w:p>
    <w:bookmarkEnd w:id="875"/>
    <w:tbl>
      <w:tblPr>
        <w:tblW w:w="751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8"/>
        <w:gridCol w:w="1701"/>
        <w:gridCol w:w="1560"/>
        <w:gridCol w:w="1842"/>
        <w:gridCol w:w="289"/>
        <w:gridCol w:w="1412"/>
      </w:tblGrid>
      <w:tr w:rsidR="007363B4" w:rsidRPr="007363B4" w:rsidTr="00457DCD">
        <w:trPr>
          <w:gridAfter w:val="1"/>
          <w:wAfter w:w="1412" w:type="dxa"/>
          <w:cantSplit/>
        </w:trPr>
        <w:tc>
          <w:tcPr>
            <w:tcW w:w="6100" w:type="dxa"/>
            <w:gridSpan w:val="5"/>
            <w:tcBorders>
              <w:top w:val="nil"/>
              <w:left w:val="nil"/>
              <w:bottom w:val="nil"/>
              <w:right w:val="nil"/>
            </w:tcBorders>
            <w:shd w:val="clear" w:color="auto" w:fill="FFFFFF"/>
            <w:hideMark/>
          </w:tcPr>
          <w:p w:rsidR="007363B4" w:rsidRPr="007363B4" w:rsidRDefault="007363B4" w:rsidP="00955E7D">
            <w:pPr>
              <w:tabs>
                <w:tab w:val="left" w:pos="3260"/>
                <w:tab w:val="center" w:pos="5953"/>
              </w:tabs>
              <w:autoSpaceDE w:val="0"/>
              <w:autoSpaceDN w:val="0"/>
              <w:adjustRightInd w:val="0"/>
              <w:spacing w:after="0" w:line="240" w:lineRule="auto"/>
              <w:ind w:right="60"/>
              <w:rPr>
                <w:rFonts w:ascii="Times New Roman" w:eastAsia="Calibri" w:hAnsi="Times New Roman" w:cs="Times New Roman"/>
                <w:color w:val="000000"/>
                <w:sz w:val="24"/>
                <w:szCs w:val="18"/>
              </w:rPr>
            </w:pPr>
          </w:p>
        </w:tc>
      </w:tr>
      <w:tr w:rsidR="007363B4" w:rsidRPr="007363B4" w:rsidTr="00457DCD">
        <w:trPr>
          <w:cantSplit/>
          <w:trHeight w:val="552"/>
        </w:trPr>
        <w:tc>
          <w:tcPr>
            <w:tcW w:w="2409" w:type="dxa"/>
            <w:gridSpan w:val="2"/>
            <w:vMerge w:val="restart"/>
            <w:tcBorders>
              <w:top w:val="single" w:sz="4" w:space="0" w:color="auto"/>
              <w:left w:val="nil"/>
              <w:bottom w:val="nil"/>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Model</w:t>
            </w:r>
          </w:p>
        </w:tc>
        <w:tc>
          <w:tcPr>
            <w:tcW w:w="3402" w:type="dxa"/>
            <w:gridSpan w:val="2"/>
            <w:tcBorders>
              <w:top w:val="single" w:sz="4" w:space="0" w:color="auto"/>
              <w:left w:val="nil"/>
              <w:bottom w:val="single" w:sz="4" w:space="0" w:color="auto"/>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Unstandardized Coefficients</w:t>
            </w:r>
          </w:p>
        </w:tc>
        <w:tc>
          <w:tcPr>
            <w:tcW w:w="1701" w:type="dxa"/>
            <w:gridSpan w:val="2"/>
            <w:tcBorders>
              <w:top w:val="single" w:sz="4" w:space="0" w:color="auto"/>
              <w:left w:val="nil"/>
              <w:bottom w:val="single" w:sz="4" w:space="0" w:color="auto"/>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Standardized Coefficients</w:t>
            </w:r>
          </w:p>
        </w:tc>
      </w:tr>
      <w:tr w:rsidR="007363B4" w:rsidRPr="007363B4" w:rsidTr="00457DCD">
        <w:trPr>
          <w:cantSplit/>
          <w:trHeight w:val="84"/>
        </w:trPr>
        <w:tc>
          <w:tcPr>
            <w:tcW w:w="2409" w:type="dxa"/>
            <w:gridSpan w:val="2"/>
            <w:vMerge/>
            <w:tcBorders>
              <w:top w:val="single" w:sz="12" w:space="0" w:color="auto"/>
              <w:left w:val="nil"/>
              <w:bottom w:val="nil"/>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rPr>
                <w:rFonts w:ascii="Times New Roman" w:eastAsia="Calibri" w:hAnsi="Times New Roman" w:cs="Times New Roman"/>
                <w:color w:val="000000"/>
                <w:sz w:val="24"/>
                <w:szCs w:val="18"/>
              </w:rPr>
            </w:pPr>
          </w:p>
        </w:tc>
        <w:tc>
          <w:tcPr>
            <w:tcW w:w="3402" w:type="dxa"/>
            <w:gridSpan w:val="2"/>
            <w:tcBorders>
              <w:top w:val="single" w:sz="4" w:space="0" w:color="auto"/>
              <w:left w:val="nil"/>
              <w:bottom w:val="nil"/>
              <w:right w:val="nil"/>
            </w:tcBorders>
            <w:shd w:val="clear" w:color="auto" w:fill="FFFFFF"/>
            <w:hideMark/>
          </w:tcPr>
          <w:p w:rsidR="007363B4" w:rsidRPr="007363B4" w:rsidRDefault="007363B4" w:rsidP="00457DCD">
            <w:pPr>
              <w:autoSpaceDE w:val="0"/>
              <w:autoSpaceDN w:val="0"/>
              <w:adjustRightInd w:val="0"/>
              <w:spacing w:after="0" w:line="240" w:lineRule="auto"/>
              <w:ind w:right="60"/>
              <w:jc w:val="both"/>
              <w:rPr>
                <w:rFonts w:ascii="Times New Roman" w:eastAsia="Calibri" w:hAnsi="Times New Roman" w:cs="Times New Roman"/>
                <w:color w:val="000000"/>
                <w:sz w:val="24"/>
                <w:szCs w:val="18"/>
                <w:lang w:val="id-ID"/>
              </w:rPr>
            </w:pPr>
          </w:p>
        </w:tc>
        <w:tc>
          <w:tcPr>
            <w:tcW w:w="1701" w:type="dxa"/>
            <w:gridSpan w:val="2"/>
            <w:tcBorders>
              <w:top w:val="single" w:sz="4" w:space="0" w:color="auto"/>
              <w:left w:val="nil"/>
              <w:bottom w:val="nil"/>
              <w:right w:val="nil"/>
            </w:tcBorders>
            <w:shd w:val="clear" w:color="auto" w:fill="FFFFFF"/>
            <w:hideMark/>
          </w:tcPr>
          <w:p w:rsidR="007363B4" w:rsidRPr="007363B4" w:rsidRDefault="007363B4" w:rsidP="00457DCD">
            <w:pPr>
              <w:autoSpaceDE w:val="0"/>
              <w:autoSpaceDN w:val="0"/>
              <w:adjustRightInd w:val="0"/>
              <w:spacing w:after="0" w:line="240" w:lineRule="auto"/>
              <w:ind w:right="60"/>
              <w:jc w:val="both"/>
              <w:rPr>
                <w:rFonts w:ascii="Times New Roman" w:eastAsia="Calibri" w:hAnsi="Times New Roman" w:cs="Times New Roman"/>
                <w:color w:val="000000"/>
                <w:sz w:val="24"/>
                <w:szCs w:val="18"/>
                <w:lang w:val="id-ID"/>
              </w:rPr>
            </w:pPr>
          </w:p>
        </w:tc>
      </w:tr>
      <w:tr w:rsidR="007363B4" w:rsidRPr="007363B4" w:rsidTr="00457DCD">
        <w:trPr>
          <w:cantSplit/>
        </w:trPr>
        <w:tc>
          <w:tcPr>
            <w:tcW w:w="2409" w:type="dxa"/>
            <w:gridSpan w:val="2"/>
            <w:vMerge/>
            <w:tcBorders>
              <w:top w:val="single" w:sz="18" w:space="0" w:color="000000"/>
              <w:left w:val="nil"/>
              <w:bottom w:val="nil"/>
              <w:right w:val="nil"/>
            </w:tcBorders>
            <w:vAlign w:val="center"/>
            <w:hideMark/>
          </w:tcPr>
          <w:p w:rsidR="007363B4" w:rsidRPr="007363B4" w:rsidRDefault="007363B4" w:rsidP="00457DCD">
            <w:pPr>
              <w:spacing w:after="0" w:line="240" w:lineRule="auto"/>
              <w:jc w:val="both"/>
              <w:rPr>
                <w:rFonts w:ascii="Times New Roman" w:eastAsia="Calibri" w:hAnsi="Times New Roman" w:cs="Times New Roman"/>
                <w:color w:val="000000"/>
                <w:sz w:val="24"/>
                <w:szCs w:val="18"/>
              </w:rPr>
            </w:pPr>
          </w:p>
        </w:tc>
        <w:tc>
          <w:tcPr>
            <w:tcW w:w="1560" w:type="dxa"/>
            <w:tcBorders>
              <w:top w:val="nil"/>
              <w:left w:val="nil"/>
              <w:bottom w:val="single" w:sz="4" w:space="0" w:color="auto"/>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B</w:t>
            </w:r>
          </w:p>
        </w:tc>
        <w:tc>
          <w:tcPr>
            <w:tcW w:w="1842" w:type="dxa"/>
            <w:tcBorders>
              <w:top w:val="nil"/>
              <w:left w:val="nil"/>
              <w:bottom w:val="single" w:sz="4" w:space="0" w:color="auto"/>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Std. Error</w:t>
            </w:r>
          </w:p>
        </w:tc>
        <w:tc>
          <w:tcPr>
            <w:tcW w:w="1701" w:type="dxa"/>
            <w:gridSpan w:val="2"/>
            <w:tcBorders>
              <w:top w:val="nil"/>
              <w:left w:val="nil"/>
              <w:bottom w:val="single" w:sz="4" w:space="0" w:color="auto"/>
              <w:right w:val="nil"/>
            </w:tcBorders>
            <w:shd w:val="clear" w:color="auto" w:fill="FFFFFF"/>
            <w:hideMark/>
          </w:tcPr>
          <w:p w:rsidR="007363B4" w:rsidRPr="007363B4" w:rsidRDefault="007363B4" w:rsidP="00457D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Beta</w:t>
            </w:r>
          </w:p>
        </w:tc>
      </w:tr>
      <w:tr w:rsidR="007363B4" w:rsidRPr="007363B4" w:rsidTr="00457DCD">
        <w:trPr>
          <w:cantSplit/>
        </w:trPr>
        <w:tc>
          <w:tcPr>
            <w:tcW w:w="708" w:type="dxa"/>
            <w:vMerge w:val="restart"/>
            <w:tcBorders>
              <w:top w:val="single" w:sz="4" w:space="0" w:color="auto"/>
              <w:left w:val="nil"/>
              <w:bottom w:val="single" w:sz="18" w:space="0" w:color="000000"/>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w:t>
            </w:r>
          </w:p>
        </w:tc>
        <w:tc>
          <w:tcPr>
            <w:tcW w:w="1701" w:type="dxa"/>
            <w:tcBorders>
              <w:top w:val="single" w:sz="4" w:space="0" w:color="auto"/>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(Constant)</w:t>
            </w:r>
          </w:p>
        </w:tc>
        <w:tc>
          <w:tcPr>
            <w:tcW w:w="1560" w:type="dxa"/>
            <w:tcBorders>
              <w:top w:val="single" w:sz="4" w:space="0" w:color="auto"/>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-5493,080</w:t>
            </w:r>
          </w:p>
        </w:tc>
        <w:tc>
          <w:tcPr>
            <w:tcW w:w="1842" w:type="dxa"/>
            <w:tcBorders>
              <w:top w:val="single" w:sz="4" w:space="0" w:color="auto"/>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14811,800</w:t>
            </w:r>
          </w:p>
        </w:tc>
        <w:tc>
          <w:tcPr>
            <w:tcW w:w="1701" w:type="dxa"/>
            <w:gridSpan w:val="2"/>
            <w:tcBorders>
              <w:top w:val="single" w:sz="4" w:space="0" w:color="auto"/>
              <w:left w:val="nil"/>
              <w:bottom w:val="nil"/>
              <w:right w:val="nil"/>
            </w:tcBorders>
            <w:shd w:val="clear" w:color="auto" w:fill="FFFFFF"/>
          </w:tcPr>
          <w:p w:rsidR="007363B4" w:rsidRPr="007363B4" w:rsidRDefault="007363B4" w:rsidP="00457DCD">
            <w:pPr>
              <w:autoSpaceDE w:val="0"/>
              <w:autoSpaceDN w:val="0"/>
              <w:adjustRightInd w:val="0"/>
              <w:spacing w:after="0" w:line="240" w:lineRule="auto"/>
              <w:jc w:val="both"/>
              <w:rPr>
                <w:rFonts w:ascii="Times New Roman" w:eastAsia="Calibri" w:hAnsi="Times New Roman" w:cs="Times New Roman"/>
                <w:sz w:val="24"/>
                <w:szCs w:val="24"/>
              </w:rPr>
            </w:pPr>
          </w:p>
        </w:tc>
      </w:tr>
      <w:tr w:rsidR="007363B4" w:rsidRPr="007363B4" w:rsidTr="00457DCD">
        <w:trPr>
          <w:cantSplit/>
        </w:trPr>
        <w:tc>
          <w:tcPr>
            <w:tcW w:w="708" w:type="dxa"/>
            <w:vMerge/>
            <w:tcBorders>
              <w:top w:val="single" w:sz="18" w:space="0" w:color="000000"/>
              <w:left w:val="nil"/>
              <w:bottom w:val="single" w:sz="18" w:space="0" w:color="000000"/>
              <w:right w:val="nil"/>
            </w:tcBorders>
            <w:vAlign w:val="center"/>
            <w:hideMark/>
          </w:tcPr>
          <w:p w:rsidR="007363B4" w:rsidRPr="007363B4" w:rsidRDefault="007363B4" w:rsidP="00457DCD">
            <w:pPr>
              <w:spacing w:after="0" w:line="240" w:lineRule="auto"/>
              <w:jc w:val="both"/>
              <w:rPr>
                <w:rFonts w:ascii="Times New Roman" w:eastAsia="Calibri" w:hAnsi="Times New Roman" w:cs="Times New Roman"/>
                <w:color w:val="000000"/>
                <w:sz w:val="24"/>
                <w:szCs w:val="18"/>
              </w:rPr>
            </w:pPr>
          </w:p>
        </w:tc>
        <w:tc>
          <w:tcPr>
            <w:tcW w:w="1701"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ROE (X1)</w:t>
            </w:r>
          </w:p>
        </w:tc>
        <w:tc>
          <w:tcPr>
            <w:tcW w:w="1560"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252,404</w:t>
            </w:r>
          </w:p>
        </w:tc>
        <w:tc>
          <w:tcPr>
            <w:tcW w:w="1842"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14,150</w:t>
            </w:r>
          </w:p>
        </w:tc>
        <w:tc>
          <w:tcPr>
            <w:tcW w:w="1701" w:type="dxa"/>
            <w:gridSpan w:val="2"/>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283"/>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,638</w:t>
            </w:r>
          </w:p>
        </w:tc>
      </w:tr>
      <w:tr w:rsidR="007363B4" w:rsidRPr="007363B4" w:rsidTr="00457DCD">
        <w:trPr>
          <w:cantSplit/>
        </w:trPr>
        <w:tc>
          <w:tcPr>
            <w:tcW w:w="708" w:type="dxa"/>
            <w:vMerge/>
            <w:tcBorders>
              <w:top w:val="single" w:sz="18" w:space="0" w:color="000000"/>
              <w:left w:val="nil"/>
              <w:bottom w:val="single" w:sz="18" w:space="0" w:color="000000"/>
              <w:right w:val="nil"/>
            </w:tcBorders>
            <w:vAlign w:val="center"/>
            <w:hideMark/>
          </w:tcPr>
          <w:p w:rsidR="007363B4" w:rsidRPr="007363B4" w:rsidRDefault="007363B4" w:rsidP="00457DCD">
            <w:pPr>
              <w:spacing w:after="0" w:line="240" w:lineRule="auto"/>
              <w:jc w:val="both"/>
              <w:rPr>
                <w:rFonts w:ascii="Times New Roman" w:eastAsia="Calibri" w:hAnsi="Times New Roman" w:cs="Times New Roman"/>
                <w:color w:val="000000"/>
                <w:sz w:val="24"/>
                <w:szCs w:val="18"/>
              </w:rPr>
            </w:pPr>
          </w:p>
        </w:tc>
        <w:tc>
          <w:tcPr>
            <w:tcW w:w="1701"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EPS (X2)</w:t>
            </w:r>
          </w:p>
        </w:tc>
        <w:tc>
          <w:tcPr>
            <w:tcW w:w="1560"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13,326</w:t>
            </w:r>
          </w:p>
        </w:tc>
        <w:tc>
          <w:tcPr>
            <w:tcW w:w="1842"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,916</w:t>
            </w:r>
          </w:p>
        </w:tc>
        <w:tc>
          <w:tcPr>
            <w:tcW w:w="1701" w:type="dxa"/>
            <w:gridSpan w:val="2"/>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283"/>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,521</w:t>
            </w:r>
          </w:p>
        </w:tc>
      </w:tr>
      <w:tr w:rsidR="007363B4" w:rsidRPr="007363B4" w:rsidTr="00457DCD">
        <w:trPr>
          <w:cantSplit/>
        </w:trPr>
        <w:tc>
          <w:tcPr>
            <w:tcW w:w="708" w:type="dxa"/>
            <w:vMerge/>
            <w:tcBorders>
              <w:top w:val="single" w:sz="18" w:space="0" w:color="000000"/>
              <w:left w:val="nil"/>
              <w:bottom w:val="single" w:sz="18" w:space="0" w:color="000000"/>
              <w:right w:val="nil"/>
            </w:tcBorders>
            <w:vAlign w:val="center"/>
            <w:hideMark/>
          </w:tcPr>
          <w:p w:rsidR="007363B4" w:rsidRPr="007363B4" w:rsidRDefault="007363B4" w:rsidP="00457DCD">
            <w:pPr>
              <w:spacing w:after="0" w:line="240" w:lineRule="auto"/>
              <w:jc w:val="both"/>
              <w:rPr>
                <w:rFonts w:ascii="Times New Roman" w:eastAsia="Calibri" w:hAnsi="Times New Roman" w:cs="Times New Roman"/>
                <w:color w:val="000000"/>
                <w:sz w:val="24"/>
                <w:szCs w:val="18"/>
              </w:rPr>
            </w:pPr>
          </w:p>
        </w:tc>
        <w:tc>
          <w:tcPr>
            <w:tcW w:w="1701"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Inflasi (X3)</w:t>
            </w:r>
          </w:p>
        </w:tc>
        <w:tc>
          <w:tcPr>
            <w:tcW w:w="1560"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-139,859</w:t>
            </w:r>
          </w:p>
        </w:tc>
        <w:tc>
          <w:tcPr>
            <w:tcW w:w="1842" w:type="dxa"/>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315,460</w:t>
            </w:r>
          </w:p>
        </w:tc>
        <w:tc>
          <w:tcPr>
            <w:tcW w:w="1701" w:type="dxa"/>
            <w:gridSpan w:val="2"/>
            <w:tcBorders>
              <w:top w:val="nil"/>
              <w:left w:val="nil"/>
              <w:bottom w:val="nil"/>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283"/>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-,016</w:t>
            </w:r>
          </w:p>
        </w:tc>
      </w:tr>
      <w:tr w:rsidR="007363B4" w:rsidRPr="007363B4" w:rsidTr="00457DCD">
        <w:trPr>
          <w:cantSplit/>
        </w:trPr>
        <w:tc>
          <w:tcPr>
            <w:tcW w:w="708" w:type="dxa"/>
            <w:vMerge/>
            <w:tcBorders>
              <w:top w:val="single" w:sz="18" w:space="0" w:color="000000"/>
              <w:left w:val="nil"/>
              <w:bottom w:val="single" w:sz="12" w:space="0" w:color="auto"/>
              <w:right w:val="nil"/>
            </w:tcBorders>
            <w:vAlign w:val="center"/>
            <w:hideMark/>
          </w:tcPr>
          <w:p w:rsidR="007363B4" w:rsidRPr="007363B4" w:rsidRDefault="007363B4" w:rsidP="00457DCD">
            <w:pPr>
              <w:spacing w:after="0" w:line="240" w:lineRule="auto"/>
              <w:jc w:val="both"/>
              <w:rPr>
                <w:rFonts w:ascii="Times New Roman" w:eastAsia="Calibri" w:hAnsi="Times New Roman" w:cs="Times New Roman"/>
                <w:color w:val="000000"/>
                <w:sz w:val="24"/>
                <w:szCs w:val="18"/>
              </w:rPr>
            </w:pPr>
          </w:p>
        </w:tc>
        <w:tc>
          <w:tcPr>
            <w:tcW w:w="1701" w:type="dxa"/>
            <w:tcBorders>
              <w:top w:val="nil"/>
              <w:left w:val="nil"/>
              <w:bottom w:val="single" w:sz="12" w:space="0" w:color="auto"/>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both"/>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Kurs (X4)</w:t>
            </w:r>
          </w:p>
        </w:tc>
        <w:tc>
          <w:tcPr>
            <w:tcW w:w="1560" w:type="dxa"/>
            <w:tcBorders>
              <w:top w:val="nil"/>
              <w:left w:val="nil"/>
              <w:bottom w:val="single" w:sz="12" w:space="0" w:color="auto"/>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,339</w:t>
            </w:r>
          </w:p>
        </w:tc>
        <w:tc>
          <w:tcPr>
            <w:tcW w:w="1842" w:type="dxa"/>
            <w:tcBorders>
              <w:top w:val="nil"/>
              <w:left w:val="nil"/>
              <w:bottom w:val="single" w:sz="12" w:space="0" w:color="auto"/>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1,047</w:t>
            </w:r>
          </w:p>
        </w:tc>
        <w:tc>
          <w:tcPr>
            <w:tcW w:w="1701" w:type="dxa"/>
            <w:gridSpan w:val="2"/>
            <w:tcBorders>
              <w:top w:val="nil"/>
              <w:left w:val="nil"/>
              <w:bottom w:val="single" w:sz="12" w:space="0" w:color="auto"/>
              <w:right w:val="nil"/>
            </w:tcBorders>
            <w:shd w:val="clear" w:color="auto" w:fill="FFFFFF"/>
            <w:vAlign w:val="center"/>
            <w:hideMark/>
          </w:tcPr>
          <w:p w:rsidR="007363B4" w:rsidRPr="007363B4" w:rsidRDefault="007363B4" w:rsidP="00457DCD">
            <w:pPr>
              <w:autoSpaceDE w:val="0"/>
              <w:autoSpaceDN w:val="0"/>
              <w:adjustRightInd w:val="0"/>
              <w:spacing w:after="0" w:line="240" w:lineRule="auto"/>
              <w:ind w:left="60" w:right="283"/>
              <w:jc w:val="right"/>
              <w:rPr>
                <w:rFonts w:ascii="Times New Roman" w:eastAsia="Calibri" w:hAnsi="Times New Roman" w:cs="Times New Roman"/>
                <w:color w:val="000000"/>
                <w:sz w:val="24"/>
                <w:szCs w:val="18"/>
              </w:rPr>
            </w:pPr>
            <w:r w:rsidRPr="007363B4">
              <w:rPr>
                <w:rFonts w:ascii="Times New Roman" w:eastAsia="Calibri" w:hAnsi="Times New Roman" w:cs="Times New Roman"/>
                <w:color w:val="000000"/>
                <w:sz w:val="24"/>
                <w:szCs w:val="18"/>
              </w:rPr>
              <w:t>,012</w:t>
            </w:r>
          </w:p>
        </w:tc>
      </w:tr>
      <w:tr w:rsidR="007363B4" w:rsidRPr="007363B4" w:rsidTr="00457DCD">
        <w:trPr>
          <w:gridAfter w:val="1"/>
          <w:wAfter w:w="1412" w:type="dxa"/>
          <w:cantSplit/>
        </w:trPr>
        <w:tc>
          <w:tcPr>
            <w:tcW w:w="6100" w:type="dxa"/>
            <w:gridSpan w:val="5"/>
            <w:tcBorders>
              <w:top w:val="single" w:sz="12" w:space="0" w:color="auto"/>
              <w:left w:val="nil"/>
              <w:bottom w:val="nil"/>
              <w:right w:val="nil"/>
            </w:tcBorders>
            <w:shd w:val="clear" w:color="auto" w:fill="FFFFFF"/>
            <w:hideMark/>
          </w:tcPr>
          <w:p w:rsidR="00955E7D" w:rsidRPr="00955E7D" w:rsidRDefault="00955E7D" w:rsidP="00F25451">
            <w:pPr>
              <w:autoSpaceDE w:val="0"/>
              <w:autoSpaceDN w:val="0"/>
              <w:adjustRightInd w:val="0"/>
              <w:ind w:right="60"/>
              <w:rPr>
                <w:rFonts w:ascii="Times New Roman" w:hAnsi="Times New Roman"/>
                <w:color w:val="000000"/>
                <w:szCs w:val="18"/>
              </w:rPr>
            </w:pPr>
            <w:r w:rsidRPr="007363B4">
              <w:rPr>
                <w:rFonts w:ascii="Times New Roman" w:eastAsia="Calibri" w:hAnsi="Times New Roman" w:cs="Times New Roman"/>
                <w:b/>
                <w:sz w:val="24"/>
                <w:szCs w:val="24"/>
              </w:rPr>
              <w:t xml:space="preserve">Tabel </w:t>
            </w:r>
            <w:r>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 xml:space="preserve"> </w:t>
            </w:r>
            <w:r w:rsidRPr="007363B4">
              <w:rPr>
                <w:rFonts w:ascii="Times New Roman" w:eastAsia="Calibri" w:hAnsi="Times New Roman" w:cs="Times New Roman"/>
                <w:b/>
                <w:sz w:val="24"/>
                <w:szCs w:val="24"/>
                <w:lang w:val="id-ID"/>
              </w:rPr>
              <w:t>Uji Regresi Berganda</w:t>
            </w:r>
            <w:r>
              <w:rPr>
                <w:rFonts w:ascii="Times New Roman" w:eastAsia="Calibri" w:hAnsi="Times New Roman" w:cs="Times New Roman"/>
                <w:b/>
                <w:sz w:val="24"/>
                <w:szCs w:val="24"/>
              </w:rPr>
              <w:t xml:space="preserve"> </w:t>
            </w:r>
            <w:r w:rsidRPr="007363B4">
              <w:rPr>
                <w:rFonts w:ascii="Times New Roman" w:eastAsia="Calibri" w:hAnsi="Times New Roman" w:cs="Times New Roman"/>
                <w:b/>
                <w:bCs/>
                <w:color w:val="000000"/>
                <w:sz w:val="24"/>
                <w:szCs w:val="18"/>
              </w:rPr>
              <w:t>Coefficients</w:t>
            </w:r>
            <w:r w:rsidRPr="007363B4">
              <w:rPr>
                <w:rFonts w:ascii="Times New Roman" w:eastAsia="Calibri" w:hAnsi="Times New Roman" w:cs="Times New Roman"/>
                <w:b/>
                <w:bCs/>
                <w:color w:val="000000"/>
                <w:sz w:val="24"/>
                <w:szCs w:val="18"/>
                <w:vertAlign w:val="superscript"/>
              </w:rPr>
              <w:t>a</w:t>
            </w:r>
          </w:p>
        </w:tc>
      </w:tr>
    </w:tbl>
    <w:p w:rsidR="00503248" w:rsidRPr="00503248" w:rsidRDefault="00503248" w:rsidP="00503248">
      <w:pPr>
        <w:keepNext/>
        <w:keepLines/>
        <w:spacing w:after="0" w:line="240" w:lineRule="auto"/>
        <w:jc w:val="both"/>
        <w:outlineLvl w:val="2"/>
        <w:rPr>
          <w:rFonts w:ascii="Times New Roman" w:eastAsia="Times New Roman" w:hAnsi="Times New Roman" w:cs="Times New Roman"/>
          <w:b/>
          <w:bCs/>
          <w:color w:val="000000"/>
          <w:sz w:val="24"/>
          <w:lang w:val="id-ID"/>
        </w:rPr>
      </w:pPr>
      <w:bookmarkStart w:id="876" w:name="_Toc33079731"/>
      <w:r w:rsidRPr="00503248">
        <w:rPr>
          <w:rFonts w:ascii="Times New Roman" w:eastAsia="Times New Roman" w:hAnsi="Times New Roman" w:cs="Times New Roman"/>
          <w:b/>
          <w:bCs/>
          <w:color w:val="000000"/>
          <w:sz w:val="24"/>
          <w:lang w:val="id-ID"/>
        </w:rPr>
        <w:t>Uji Koefien Determinasi (R</w:t>
      </w:r>
      <w:r w:rsidRPr="00503248">
        <w:rPr>
          <w:rFonts w:ascii="Times New Roman" w:eastAsia="Times New Roman" w:hAnsi="Times New Roman" w:cs="Times New Roman"/>
          <w:b/>
          <w:bCs/>
          <w:color w:val="000000"/>
          <w:sz w:val="24"/>
          <w:vertAlign w:val="superscript"/>
          <w:lang w:val="id-ID"/>
        </w:rPr>
        <w:t>2</w:t>
      </w:r>
      <w:r w:rsidRPr="00503248">
        <w:rPr>
          <w:rFonts w:ascii="Times New Roman" w:eastAsia="Times New Roman" w:hAnsi="Times New Roman" w:cs="Times New Roman"/>
          <w:b/>
          <w:bCs/>
          <w:color w:val="000000"/>
          <w:sz w:val="24"/>
          <w:lang w:val="id-ID"/>
        </w:rPr>
        <w:t>)</w:t>
      </w:r>
      <w:bookmarkEnd w:id="876"/>
    </w:p>
    <w:tbl>
      <w:tblPr>
        <w:tblW w:w="765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1134"/>
        <w:gridCol w:w="1423"/>
        <w:gridCol w:w="1837"/>
        <w:gridCol w:w="2155"/>
        <w:gridCol w:w="113"/>
      </w:tblGrid>
      <w:tr w:rsidR="00503248" w:rsidRPr="00503248" w:rsidTr="009669CD">
        <w:trPr>
          <w:gridAfter w:val="1"/>
          <w:wAfter w:w="113" w:type="dxa"/>
          <w:cantSplit/>
          <w:trHeight w:val="330"/>
        </w:trPr>
        <w:tc>
          <w:tcPr>
            <w:tcW w:w="7541" w:type="dxa"/>
            <w:gridSpan w:val="5"/>
            <w:tcBorders>
              <w:top w:val="nil"/>
              <w:left w:val="nil"/>
              <w:bottom w:val="single" w:sz="12" w:space="0" w:color="auto"/>
              <w:right w:val="nil"/>
            </w:tcBorders>
            <w:shd w:val="clear" w:color="auto" w:fill="FFFFFF"/>
          </w:tcPr>
          <w:p w:rsidR="00503248" w:rsidRPr="00503248" w:rsidRDefault="00503248" w:rsidP="00955E7D">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p>
        </w:tc>
      </w:tr>
      <w:tr w:rsidR="00503248" w:rsidRPr="00503248" w:rsidTr="009669CD">
        <w:trPr>
          <w:cantSplit/>
          <w:trHeight w:val="638"/>
        </w:trPr>
        <w:tc>
          <w:tcPr>
            <w:tcW w:w="992" w:type="dxa"/>
            <w:tcBorders>
              <w:top w:val="single" w:sz="12" w:space="0" w:color="auto"/>
              <w:left w:val="nil"/>
              <w:bottom w:val="single" w:sz="12" w:space="0" w:color="auto"/>
              <w:right w:val="nil"/>
            </w:tcBorders>
            <w:shd w:val="clear" w:color="auto" w:fill="FFFFFF"/>
          </w:tcPr>
          <w:p w:rsidR="00503248" w:rsidRPr="00503248" w:rsidRDefault="00503248" w:rsidP="00503248">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Model</w:t>
            </w:r>
          </w:p>
        </w:tc>
        <w:tc>
          <w:tcPr>
            <w:tcW w:w="1134" w:type="dxa"/>
            <w:tcBorders>
              <w:top w:val="single" w:sz="12" w:space="0" w:color="auto"/>
              <w:left w:val="nil"/>
              <w:bottom w:val="single" w:sz="12" w:space="0" w:color="auto"/>
              <w:right w:val="nil"/>
            </w:tcBorders>
            <w:shd w:val="clear" w:color="auto" w:fill="FFFFFF"/>
          </w:tcPr>
          <w:p w:rsidR="00503248" w:rsidRPr="00503248" w:rsidRDefault="00503248" w:rsidP="0050324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R</w:t>
            </w:r>
          </w:p>
        </w:tc>
        <w:tc>
          <w:tcPr>
            <w:tcW w:w="1423" w:type="dxa"/>
            <w:tcBorders>
              <w:top w:val="single" w:sz="12" w:space="0" w:color="auto"/>
              <w:left w:val="nil"/>
              <w:bottom w:val="single" w:sz="12" w:space="0" w:color="auto"/>
              <w:right w:val="nil"/>
            </w:tcBorders>
            <w:shd w:val="clear" w:color="auto" w:fill="FFFFFF"/>
          </w:tcPr>
          <w:p w:rsidR="00503248" w:rsidRPr="00503248" w:rsidRDefault="00503248" w:rsidP="0050324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R Square</w:t>
            </w:r>
          </w:p>
        </w:tc>
        <w:tc>
          <w:tcPr>
            <w:tcW w:w="1837" w:type="dxa"/>
            <w:tcBorders>
              <w:top w:val="single" w:sz="12" w:space="0" w:color="auto"/>
              <w:left w:val="nil"/>
              <w:bottom w:val="single" w:sz="12" w:space="0" w:color="auto"/>
              <w:right w:val="nil"/>
            </w:tcBorders>
            <w:shd w:val="clear" w:color="auto" w:fill="FFFFFF"/>
          </w:tcPr>
          <w:p w:rsidR="00503248" w:rsidRPr="00503248" w:rsidRDefault="00503248" w:rsidP="0050324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Adjusted R Square</w:t>
            </w:r>
          </w:p>
        </w:tc>
        <w:tc>
          <w:tcPr>
            <w:tcW w:w="2268" w:type="dxa"/>
            <w:gridSpan w:val="2"/>
            <w:tcBorders>
              <w:top w:val="single" w:sz="12" w:space="0" w:color="auto"/>
              <w:left w:val="nil"/>
              <w:bottom w:val="single" w:sz="12" w:space="0" w:color="auto"/>
              <w:right w:val="nil"/>
            </w:tcBorders>
            <w:shd w:val="clear" w:color="auto" w:fill="FFFFFF"/>
          </w:tcPr>
          <w:p w:rsidR="00503248" w:rsidRPr="00503248" w:rsidRDefault="00503248" w:rsidP="0050324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Std. Error of the Estimate</w:t>
            </w:r>
          </w:p>
        </w:tc>
      </w:tr>
      <w:tr w:rsidR="00503248" w:rsidRPr="00503248" w:rsidTr="009669CD">
        <w:trPr>
          <w:cantSplit/>
          <w:trHeight w:val="687"/>
        </w:trPr>
        <w:tc>
          <w:tcPr>
            <w:tcW w:w="992" w:type="dxa"/>
            <w:tcBorders>
              <w:top w:val="single" w:sz="12" w:space="0" w:color="auto"/>
              <w:left w:val="nil"/>
              <w:bottom w:val="single" w:sz="12" w:space="0" w:color="auto"/>
              <w:right w:val="nil"/>
            </w:tcBorders>
            <w:shd w:val="clear" w:color="auto" w:fill="FFFFFF"/>
            <w:vAlign w:val="center"/>
          </w:tcPr>
          <w:p w:rsidR="00503248" w:rsidRPr="00503248" w:rsidRDefault="00503248" w:rsidP="00503248">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1</w:t>
            </w:r>
          </w:p>
        </w:tc>
        <w:tc>
          <w:tcPr>
            <w:tcW w:w="1134" w:type="dxa"/>
            <w:tcBorders>
              <w:top w:val="single" w:sz="12" w:space="0" w:color="auto"/>
              <w:left w:val="nil"/>
              <w:bottom w:val="single" w:sz="12" w:space="0" w:color="auto"/>
              <w:right w:val="nil"/>
            </w:tcBorders>
            <w:shd w:val="clear" w:color="auto" w:fill="FFFFFF"/>
            <w:vAlign w:val="center"/>
          </w:tcPr>
          <w:p w:rsidR="00503248" w:rsidRPr="00503248" w:rsidRDefault="00503248" w:rsidP="00503248">
            <w:pPr>
              <w:autoSpaceDE w:val="0"/>
              <w:autoSpaceDN w:val="0"/>
              <w:adjustRightInd w:val="0"/>
              <w:spacing w:after="0" w:line="240" w:lineRule="auto"/>
              <w:ind w:left="60" w:right="254"/>
              <w:jc w:val="right"/>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,965</w:t>
            </w:r>
            <w:r w:rsidRPr="00503248">
              <w:rPr>
                <w:rFonts w:ascii="Times New Roman" w:eastAsia="Calibri" w:hAnsi="Times New Roman" w:cs="Times New Roman"/>
                <w:color w:val="000000"/>
                <w:sz w:val="24"/>
                <w:szCs w:val="24"/>
                <w:vertAlign w:val="superscript"/>
                <w:lang w:val="id-ID"/>
              </w:rPr>
              <w:t>a</w:t>
            </w:r>
          </w:p>
        </w:tc>
        <w:tc>
          <w:tcPr>
            <w:tcW w:w="1423" w:type="dxa"/>
            <w:tcBorders>
              <w:top w:val="single" w:sz="12" w:space="0" w:color="auto"/>
              <w:left w:val="nil"/>
              <w:bottom w:val="single" w:sz="12" w:space="0" w:color="auto"/>
              <w:right w:val="nil"/>
            </w:tcBorders>
            <w:shd w:val="clear" w:color="auto" w:fill="FFFFFF"/>
            <w:vAlign w:val="center"/>
          </w:tcPr>
          <w:p w:rsidR="00503248" w:rsidRPr="00503248" w:rsidRDefault="00503248" w:rsidP="00503248">
            <w:pPr>
              <w:autoSpaceDE w:val="0"/>
              <w:autoSpaceDN w:val="0"/>
              <w:adjustRightInd w:val="0"/>
              <w:spacing w:after="0" w:line="240" w:lineRule="auto"/>
              <w:ind w:left="60" w:right="289"/>
              <w:jc w:val="right"/>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,931</w:t>
            </w:r>
          </w:p>
        </w:tc>
        <w:tc>
          <w:tcPr>
            <w:tcW w:w="1837" w:type="dxa"/>
            <w:tcBorders>
              <w:top w:val="single" w:sz="12" w:space="0" w:color="auto"/>
              <w:left w:val="nil"/>
              <w:bottom w:val="single" w:sz="12" w:space="0" w:color="auto"/>
              <w:right w:val="nil"/>
            </w:tcBorders>
            <w:shd w:val="clear" w:color="auto" w:fill="FFFFFF"/>
            <w:vAlign w:val="center"/>
          </w:tcPr>
          <w:p w:rsidR="00503248" w:rsidRPr="00503248" w:rsidRDefault="00503248" w:rsidP="00503248">
            <w:pPr>
              <w:autoSpaceDE w:val="0"/>
              <w:autoSpaceDN w:val="0"/>
              <w:adjustRightInd w:val="0"/>
              <w:spacing w:after="0" w:line="240" w:lineRule="auto"/>
              <w:ind w:left="60" w:right="425"/>
              <w:jc w:val="right"/>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,927</w:t>
            </w:r>
          </w:p>
        </w:tc>
        <w:tc>
          <w:tcPr>
            <w:tcW w:w="2268" w:type="dxa"/>
            <w:gridSpan w:val="2"/>
            <w:tcBorders>
              <w:top w:val="single" w:sz="12" w:space="0" w:color="auto"/>
              <w:left w:val="nil"/>
              <w:bottom w:val="single" w:sz="12" w:space="0" w:color="auto"/>
              <w:right w:val="nil"/>
            </w:tcBorders>
            <w:shd w:val="clear" w:color="auto" w:fill="FFFFFF"/>
            <w:vAlign w:val="center"/>
          </w:tcPr>
          <w:p w:rsidR="00503248" w:rsidRPr="00503248" w:rsidRDefault="00503248" w:rsidP="00503248">
            <w:pPr>
              <w:autoSpaceDE w:val="0"/>
              <w:autoSpaceDN w:val="0"/>
              <w:adjustRightInd w:val="0"/>
              <w:spacing w:after="0" w:line="240" w:lineRule="auto"/>
              <w:ind w:left="60" w:right="283"/>
              <w:jc w:val="right"/>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3034,289</w:t>
            </w:r>
          </w:p>
        </w:tc>
      </w:tr>
      <w:tr w:rsidR="00503248" w:rsidRPr="00503248" w:rsidTr="009669CD">
        <w:trPr>
          <w:gridAfter w:val="1"/>
          <w:wAfter w:w="113" w:type="dxa"/>
          <w:cantSplit/>
          <w:trHeight w:val="341"/>
        </w:trPr>
        <w:tc>
          <w:tcPr>
            <w:tcW w:w="7541" w:type="dxa"/>
            <w:gridSpan w:val="5"/>
            <w:tcBorders>
              <w:top w:val="single" w:sz="12" w:space="0" w:color="auto"/>
              <w:left w:val="nil"/>
              <w:bottom w:val="nil"/>
              <w:right w:val="nil"/>
            </w:tcBorders>
            <w:shd w:val="clear" w:color="auto" w:fill="FFFFFF"/>
          </w:tcPr>
          <w:p w:rsidR="00503248" w:rsidRPr="00503248" w:rsidRDefault="00503248" w:rsidP="00503248">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a. Predictors: (Constant), Kurs (X4), EPS (X2), Inflasi (X3), ROE (X1)</w:t>
            </w:r>
          </w:p>
        </w:tc>
      </w:tr>
      <w:tr w:rsidR="00503248" w:rsidRPr="00503248" w:rsidTr="009669CD">
        <w:trPr>
          <w:gridAfter w:val="1"/>
          <w:wAfter w:w="113" w:type="dxa"/>
          <w:cantSplit/>
          <w:trHeight w:val="330"/>
        </w:trPr>
        <w:tc>
          <w:tcPr>
            <w:tcW w:w="7541" w:type="dxa"/>
            <w:gridSpan w:val="5"/>
            <w:tcBorders>
              <w:top w:val="nil"/>
              <w:left w:val="nil"/>
              <w:bottom w:val="nil"/>
              <w:right w:val="nil"/>
            </w:tcBorders>
            <w:shd w:val="clear" w:color="auto" w:fill="FFFFFF"/>
          </w:tcPr>
          <w:p w:rsidR="00503248" w:rsidRPr="00503248" w:rsidRDefault="00503248" w:rsidP="00503248">
            <w:pPr>
              <w:autoSpaceDE w:val="0"/>
              <w:autoSpaceDN w:val="0"/>
              <w:adjustRightInd w:val="0"/>
              <w:spacing w:after="0" w:line="240" w:lineRule="auto"/>
              <w:ind w:left="60" w:right="60"/>
              <w:rPr>
                <w:rFonts w:ascii="Times New Roman" w:eastAsia="Calibri" w:hAnsi="Times New Roman" w:cs="Times New Roman"/>
                <w:color w:val="000000"/>
                <w:sz w:val="24"/>
                <w:szCs w:val="24"/>
                <w:lang w:val="id-ID"/>
              </w:rPr>
            </w:pPr>
            <w:r w:rsidRPr="00503248">
              <w:rPr>
                <w:rFonts w:ascii="Times New Roman" w:eastAsia="Calibri" w:hAnsi="Times New Roman" w:cs="Times New Roman"/>
                <w:color w:val="000000"/>
                <w:sz w:val="24"/>
                <w:szCs w:val="24"/>
                <w:lang w:val="id-ID"/>
              </w:rPr>
              <w:t>b. Dependent Variable: Harga Saham (Y)</w:t>
            </w:r>
          </w:p>
        </w:tc>
      </w:tr>
    </w:tbl>
    <w:p w:rsidR="00955E7D" w:rsidRDefault="00955E7D" w:rsidP="00F25451">
      <w:pPr>
        <w:autoSpaceDE w:val="0"/>
        <w:autoSpaceDN w:val="0"/>
        <w:adjustRightInd w:val="0"/>
        <w:spacing w:after="0" w:line="240" w:lineRule="auto"/>
        <w:rPr>
          <w:rFonts w:ascii="Times New Roman" w:eastAsia="Calibri" w:hAnsi="Times New Roman" w:cs="Times New Roman"/>
          <w:sz w:val="24"/>
          <w:szCs w:val="24"/>
          <w:lang w:val="id-ID"/>
        </w:rPr>
      </w:pPr>
      <w:bookmarkStart w:id="877" w:name="_Toc33017791"/>
      <w:r w:rsidRPr="00503248">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lang w:val="id-ID"/>
        </w:rPr>
        <w:t>3</w:t>
      </w:r>
      <w:r>
        <w:rPr>
          <w:rFonts w:ascii="Times New Roman" w:eastAsia="Calibri" w:hAnsi="Times New Roman" w:cs="Times New Roman"/>
          <w:b/>
          <w:bCs/>
          <w:sz w:val="24"/>
          <w:szCs w:val="24"/>
        </w:rPr>
        <w:t xml:space="preserve">. </w:t>
      </w:r>
      <w:r w:rsidRPr="00503248">
        <w:rPr>
          <w:rFonts w:ascii="Times New Roman" w:eastAsia="Calibri" w:hAnsi="Times New Roman" w:cs="Times New Roman"/>
          <w:b/>
          <w:bCs/>
          <w:sz w:val="24"/>
          <w:szCs w:val="24"/>
          <w:lang w:val="id-ID"/>
        </w:rPr>
        <w:t>Uji Koefisien Determinasi (R</w:t>
      </w:r>
      <w:r w:rsidRPr="00503248">
        <w:rPr>
          <w:rFonts w:ascii="Times New Roman" w:eastAsia="Calibri" w:hAnsi="Times New Roman" w:cs="Times New Roman"/>
          <w:b/>
          <w:bCs/>
          <w:sz w:val="24"/>
          <w:szCs w:val="24"/>
          <w:vertAlign w:val="superscript"/>
          <w:lang w:val="id-ID"/>
        </w:rPr>
        <w:t>2</w:t>
      </w:r>
      <w:r w:rsidRPr="00503248">
        <w:rPr>
          <w:rFonts w:ascii="Times New Roman" w:eastAsia="Calibri" w:hAnsi="Times New Roman" w:cs="Times New Roman"/>
          <w:b/>
          <w:bCs/>
          <w:sz w:val="24"/>
          <w:szCs w:val="24"/>
          <w:lang w:val="id-ID"/>
        </w:rPr>
        <w:t>)</w:t>
      </w:r>
      <w:bookmarkEnd w:id="877"/>
      <w:r>
        <w:rPr>
          <w:rFonts w:ascii="Times New Roman" w:eastAsia="Calibri" w:hAnsi="Times New Roman" w:cs="Times New Roman"/>
          <w:b/>
          <w:bCs/>
          <w:sz w:val="24"/>
          <w:szCs w:val="24"/>
        </w:rPr>
        <w:t xml:space="preserve"> </w:t>
      </w:r>
      <w:r w:rsidRPr="00503248">
        <w:rPr>
          <w:rFonts w:ascii="Times New Roman" w:eastAsia="Calibri" w:hAnsi="Times New Roman" w:cs="Times New Roman"/>
          <w:b/>
          <w:bCs/>
          <w:color w:val="000000"/>
          <w:sz w:val="24"/>
          <w:szCs w:val="24"/>
          <w:lang w:val="id-ID"/>
        </w:rPr>
        <w:t>Model Summary</w:t>
      </w:r>
      <w:r w:rsidRPr="00503248">
        <w:rPr>
          <w:rFonts w:ascii="Times New Roman" w:eastAsia="Calibri" w:hAnsi="Times New Roman" w:cs="Times New Roman"/>
          <w:b/>
          <w:bCs/>
          <w:color w:val="000000"/>
          <w:sz w:val="24"/>
          <w:szCs w:val="24"/>
          <w:vertAlign w:val="superscript"/>
          <w:lang w:val="id-ID"/>
        </w:rPr>
        <w:t>b</w:t>
      </w:r>
    </w:p>
    <w:p w:rsidR="00503248" w:rsidRDefault="00503248" w:rsidP="00503248">
      <w:pPr>
        <w:spacing w:after="0" w:line="240" w:lineRule="auto"/>
        <w:contextualSpacing/>
        <w:jc w:val="both"/>
        <w:rPr>
          <w:rFonts w:ascii="Times New Roman" w:eastAsia="Calibri" w:hAnsi="Times New Roman" w:cs="Times New Roman"/>
          <w:sz w:val="24"/>
          <w:szCs w:val="24"/>
          <w:lang w:val="id-ID"/>
        </w:rPr>
      </w:pPr>
    </w:p>
    <w:p w:rsidR="00503248" w:rsidRPr="00955E7D" w:rsidRDefault="00955E7D" w:rsidP="006D1436">
      <w:pPr>
        <w:keepNext/>
        <w:keepLines/>
        <w:spacing w:after="0" w:line="240" w:lineRule="auto"/>
        <w:jc w:val="both"/>
        <w:outlineLvl w:val="2"/>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Uji Parsial (Uji t)</w:t>
      </w:r>
    </w:p>
    <w:p w:rsidR="002A09B9" w:rsidRDefault="002A09B9" w:rsidP="00703466">
      <w:pPr>
        <w:autoSpaceDE w:val="0"/>
        <w:autoSpaceDN w:val="0"/>
        <w:adjustRightInd w:val="0"/>
        <w:spacing w:after="0" w:line="240" w:lineRule="auto"/>
        <w:rPr>
          <w:rFonts w:ascii="Times New Roman" w:eastAsia="Calibri" w:hAnsi="Times New Roman" w:cs="Times New Roman"/>
          <w:b/>
          <w:bCs/>
          <w:sz w:val="24"/>
          <w:szCs w:val="24"/>
        </w:rPr>
      </w:pPr>
      <w:bookmarkStart w:id="878" w:name="_Toc33017792"/>
    </w:p>
    <w:tbl>
      <w:tblPr>
        <w:tblpPr w:leftFromText="180" w:rightFromText="180" w:vertAnchor="text" w:horzAnchor="page" w:tblpX="1981" w:tblpY="-6"/>
        <w:tblW w:w="7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
        <w:gridCol w:w="1555"/>
        <w:gridCol w:w="1129"/>
        <w:gridCol w:w="1272"/>
        <w:gridCol w:w="1412"/>
        <w:gridCol w:w="990"/>
        <w:gridCol w:w="545"/>
        <w:gridCol w:w="264"/>
      </w:tblGrid>
      <w:tr w:rsidR="002E40ED" w:rsidRPr="007363B4" w:rsidTr="00703466">
        <w:trPr>
          <w:gridAfter w:val="1"/>
          <w:wAfter w:w="264" w:type="dxa"/>
          <w:cantSplit/>
          <w:trHeight w:val="80"/>
        </w:trPr>
        <w:tc>
          <w:tcPr>
            <w:tcW w:w="6946" w:type="dxa"/>
            <w:gridSpan w:val="7"/>
            <w:tcBorders>
              <w:top w:val="nil"/>
              <w:left w:val="nil"/>
              <w:bottom w:val="nil"/>
              <w:right w:val="nil"/>
            </w:tcBorders>
            <w:shd w:val="clear" w:color="auto" w:fill="FFFFFF"/>
          </w:tcPr>
          <w:p w:rsidR="002E40ED" w:rsidRPr="007363B4" w:rsidRDefault="002E40ED"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p>
        </w:tc>
      </w:tr>
      <w:tr w:rsidR="00703466" w:rsidRPr="007363B4" w:rsidTr="00703466">
        <w:trPr>
          <w:cantSplit/>
        </w:trPr>
        <w:tc>
          <w:tcPr>
            <w:tcW w:w="1598" w:type="dxa"/>
            <w:gridSpan w:val="2"/>
            <w:vMerge w:val="restart"/>
            <w:tcBorders>
              <w:top w:val="single" w:sz="12" w:space="0" w:color="auto"/>
              <w:left w:val="nil"/>
              <w:bottom w:val="nil"/>
              <w:right w:val="nil"/>
            </w:tcBorders>
            <w:shd w:val="clear" w:color="auto" w:fill="FFFFFF"/>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Model</w:t>
            </w:r>
          </w:p>
        </w:tc>
        <w:tc>
          <w:tcPr>
            <w:tcW w:w="2401" w:type="dxa"/>
            <w:gridSpan w:val="2"/>
            <w:tcBorders>
              <w:top w:val="single" w:sz="12" w:space="0" w:color="auto"/>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Unstandardized Coefficients</w:t>
            </w:r>
          </w:p>
        </w:tc>
        <w:tc>
          <w:tcPr>
            <w:tcW w:w="1412" w:type="dxa"/>
            <w:tcBorders>
              <w:top w:val="single" w:sz="12" w:space="0" w:color="auto"/>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Standardized Coefficients</w:t>
            </w:r>
          </w:p>
        </w:tc>
        <w:tc>
          <w:tcPr>
            <w:tcW w:w="990" w:type="dxa"/>
            <w:vMerge w:val="restart"/>
            <w:tcBorders>
              <w:top w:val="single" w:sz="12" w:space="0" w:color="auto"/>
              <w:left w:val="nil"/>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T</w:t>
            </w:r>
          </w:p>
        </w:tc>
        <w:tc>
          <w:tcPr>
            <w:tcW w:w="809" w:type="dxa"/>
            <w:gridSpan w:val="2"/>
            <w:vMerge w:val="restart"/>
            <w:tcBorders>
              <w:top w:val="single" w:sz="12" w:space="0" w:color="auto"/>
              <w:left w:val="nil"/>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Sig.</w:t>
            </w:r>
          </w:p>
        </w:tc>
      </w:tr>
      <w:tr w:rsidR="00703466" w:rsidRPr="007363B4" w:rsidTr="00703466">
        <w:trPr>
          <w:cantSplit/>
        </w:trPr>
        <w:tc>
          <w:tcPr>
            <w:tcW w:w="1598" w:type="dxa"/>
            <w:gridSpan w:val="2"/>
            <w:vMerge/>
            <w:tcBorders>
              <w:top w:val="nil"/>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129" w:type="dxa"/>
            <w:tcBorders>
              <w:top w:val="single" w:sz="12" w:space="0" w:color="auto"/>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B</w:t>
            </w:r>
          </w:p>
        </w:tc>
        <w:tc>
          <w:tcPr>
            <w:tcW w:w="1272" w:type="dxa"/>
            <w:tcBorders>
              <w:top w:val="single" w:sz="12" w:space="0" w:color="auto"/>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Std. Error</w:t>
            </w:r>
          </w:p>
        </w:tc>
        <w:tc>
          <w:tcPr>
            <w:tcW w:w="1412" w:type="dxa"/>
            <w:tcBorders>
              <w:top w:val="single" w:sz="12" w:space="0" w:color="auto"/>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Beta</w:t>
            </w:r>
          </w:p>
        </w:tc>
        <w:tc>
          <w:tcPr>
            <w:tcW w:w="990" w:type="dxa"/>
            <w:vMerge/>
            <w:tcBorders>
              <w:top w:val="single" w:sz="16" w:space="0" w:color="000000"/>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809" w:type="dxa"/>
            <w:gridSpan w:val="2"/>
            <w:vMerge/>
            <w:tcBorders>
              <w:top w:val="single" w:sz="16" w:space="0" w:color="000000"/>
              <w:left w:val="nil"/>
              <w:bottom w:val="single" w:sz="12" w:space="0" w:color="auto"/>
              <w:right w:val="nil"/>
            </w:tcBorders>
            <w:shd w:val="clear" w:color="auto" w:fill="FFFFFF"/>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r>
      <w:tr w:rsidR="00703466" w:rsidRPr="007363B4" w:rsidTr="00703466">
        <w:trPr>
          <w:cantSplit/>
        </w:trPr>
        <w:tc>
          <w:tcPr>
            <w:tcW w:w="43" w:type="dxa"/>
            <w:vMerge w:val="restart"/>
            <w:tcBorders>
              <w:top w:val="single" w:sz="18" w:space="0" w:color="000000"/>
              <w:left w:val="nil"/>
              <w:bottom w:val="single" w:sz="18" w:space="0" w:color="000000"/>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w:t>
            </w:r>
          </w:p>
        </w:tc>
        <w:tc>
          <w:tcPr>
            <w:tcW w:w="1555" w:type="dxa"/>
            <w:tcBorders>
              <w:top w:val="single" w:sz="12" w:space="0" w:color="auto"/>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(Constant)</w:t>
            </w:r>
          </w:p>
        </w:tc>
        <w:tc>
          <w:tcPr>
            <w:tcW w:w="1129"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-5493,080</w:t>
            </w:r>
          </w:p>
        </w:tc>
        <w:tc>
          <w:tcPr>
            <w:tcW w:w="127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14811,800</w:t>
            </w:r>
          </w:p>
        </w:tc>
        <w:tc>
          <w:tcPr>
            <w:tcW w:w="1412" w:type="dxa"/>
            <w:tcBorders>
              <w:top w:val="single" w:sz="12" w:space="0" w:color="auto"/>
              <w:left w:val="nil"/>
              <w:bottom w:val="nil"/>
              <w:right w:val="nil"/>
            </w:tcBorders>
            <w:shd w:val="clear" w:color="auto" w:fill="FFFFFF"/>
          </w:tcPr>
          <w:p w:rsidR="00703466" w:rsidRPr="007363B4" w:rsidRDefault="00703466" w:rsidP="00703466">
            <w:pPr>
              <w:autoSpaceDE w:val="0"/>
              <w:autoSpaceDN w:val="0"/>
              <w:adjustRightInd w:val="0"/>
              <w:spacing w:after="0" w:line="240" w:lineRule="auto"/>
              <w:rPr>
                <w:rFonts w:ascii="Times New Roman" w:eastAsia="Calibri" w:hAnsi="Times New Roman" w:cs="Times New Roman"/>
                <w:sz w:val="24"/>
                <w:szCs w:val="24"/>
                <w:lang w:val="id-ID"/>
              </w:rPr>
            </w:pPr>
          </w:p>
        </w:tc>
        <w:tc>
          <w:tcPr>
            <w:tcW w:w="990"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-,371</w:t>
            </w:r>
          </w:p>
        </w:tc>
        <w:tc>
          <w:tcPr>
            <w:tcW w:w="809" w:type="dxa"/>
            <w:gridSpan w:val="2"/>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,712</w:t>
            </w:r>
          </w:p>
        </w:tc>
      </w:tr>
      <w:tr w:rsidR="00703466" w:rsidRPr="007363B4" w:rsidTr="00703466">
        <w:trPr>
          <w:cantSplit/>
        </w:trPr>
        <w:tc>
          <w:tcPr>
            <w:tcW w:w="43" w:type="dxa"/>
            <w:vMerge/>
            <w:tcBorders>
              <w:top w:val="single" w:sz="18" w:space="0" w:color="000000"/>
              <w:left w:val="nil"/>
              <w:bottom w:val="single" w:sz="18" w:space="0" w:color="000000"/>
              <w:right w:val="nil"/>
            </w:tcBorders>
            <w:shd w:val="clear" w:color="auto" w:fill="FFFFFF"/>
            <w:vAlign w:val="center"/>
          </w:tcPr>
          <w:p w:rsidR="00703466" w:rsidRPr="007363B4" w:rsidRDefault="00703466" w:rsidP="00703466">
            <w:pPr>
              <w:autoSpaceDE w:val="0"/>
              <w:autoSpaceDN w:val="0"/>
              <w:adjustRightInd w:val="0"/>
              <w:spacing w:after="0" w:line="240" w:lineRule="auto"/>
              <w:rPr>
                <w:rFonts w:ascii="Times New Roman" w:eastAsia="Calibri" w:hAnsi="Times New Roman" w:cs="Times New Roman"/>
                <w:sz w:val="24"/>
                <w:szCs w:val="24"/>
                <w:lang w:val="id-ID"/>
              </w:rPr>
            </w:pPr>
          </w:p>
        </w:tc>
        <w:tc>
          <w:tcPr>
            <w:tcW w:w="1555"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ROE (X1)</w:t>
            </w:r>
          </w:p>
        </w:tc>
        <w:tc>
          <w:tcPr>
            <w:tcW w:w="1129"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252,404</w:t>
            </w:r>
          </w:p>
        </w:tc>
        <w:tc>
          <w:tcPr>
            <w:tcW w:w="127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14,150</w:t>
            </w:r>
          </w:p>
        </w:tc>
        <w:tc>
          <w:tcPr>
            <w:tcW w:w="141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,638</w:t>
            </w:r>
          </w:p>
        </w:tc>
        <w:tc>
          <w:tcPr>
            <w:tcW w:w="990"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17,838</w:t>
            </w:r>
          </w:p>
        </w:tc>
        <w:tc>
          <w:tcPr>
            <w:tcW w:w="809" w:type="dxa"/>
            <w:gridSpan w:val="2"/>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,000</w:t>
            </w:r>
          </w:p>
        </w:tc>
      </w:tr>
      <w:tr w:rsidR="00703466" w:rsidRPr="007363B4" w:rsidTr="00703466">
        <w:trPr>
          <w:cantSplit/>
        </w:trPr>
        <w:tc>
          <w:tcPr>
            <w:tcW w:w="43" w:type="dxa"/>
            <w:vMerge/>
            <w:tcBorders>
              <w:top w:val="single" w:sz="18" w:space="0" w:color="000000"/>
              <w:left w:val="nil"/>
              <w:bottom w:val="single" w:sz="18" w:space="0" w:color="000000"/>
              <w:right w:val="nil"/>
            </w:tcBorders>
            <w:shd w:val="clear" w:color="auto" w:fill="FFFFFF"/>
            <w:vAlign w:val="center"/>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555"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EPS (X2)</w:t>
            </w:r>
          </w:p>
        </w:tc>
        <w:tc>
          <w:tcPr>
            <w:tcW w:w="1129"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13,326</w:t>
            </w:r>
          </w:p>
        </w:tc>
        <w:tc>
          <w:tcPr>
            <w:tcW w:w="127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,916</w:t>
            </w:r>
          </w:p>
        </w:tc>
        <w:tc>
          <w:tcPr>
            <w:tcW w:w="141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,521</w:t>
            </w:r>
          </w:p>
        </w:tc>
        <w:tc>
          <w:tcPr>
            <w:tcW w:w="990"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14,553</w:t>
            </w:r>
          </w:p>
        </w:tc>
        <w:tc>
          <w:tcPr>
            <w:tcW w:w="809" w:type="dxa"/>
            <w:gridSpan w:val="2"/>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,000</w:t>
            </w:r>
          </w:p>
        </w:tc>
      </w:tr>
      <w:tr w:rsidR="00703466" w:rsidRPr="007363B4" w:rsidTr="00703466">
        <w:trPr>
          <w:cantSplit/>
        </w:trPr>
        <w:tc>
          <w:tcPr>
            <w:tcW w:w="43" w:type="dxa"/>
            <w:vMerge/>
            <w:tcBorders>
              <w:top w:val="single" w:sz="18" w:space="0" w:color="000000"/>
              <w:left w:val="nil"/>
              <w:bottom w:val="single" w:sz="18" w:space="0" w:color="000000"/>
              <w:right w:val="nil"/>
            </w:tcBorders>
            <w:shd w:val="clear" w:color="auto" w:fill="FFFFFF"/>
            <w:vAlign w:val="center"/>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555"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Inflasi (X3)</w:t>
            </w:r>
          </w:p>
        </w:tc>
        <w:tc>
          <w:tcPr>
            <w:tcW w:w="1129"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-139,859</w:t>
            </w:r>
          </w:p>
        </w:tc>
        <w:tc>
          <w:tcPr>
            <w:tcW w:w="127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315,460</w:t>
            </w:r>
          </w:p>
        </w:tc>
        <w:tc>
          <w:tcPr>
            <w:tcW w:w="1412"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-,016</w:t>
            </w:r>
          </w:p>
        </w:tc>
        <w:tc>
          <w:tcPr>
            <w:tcW w:w="990" w:type="dxa"/>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-,443</w:t>
            </w:r>
          </w:p>
        </w:tc>
        <w:tc>
          <w:tcPr>
            <w:tcW w:w="809" w:type="dxa"/>
            <w:gridSpan w:val="2"/>
            <w:tcBorders>
              <w:top w:val="nil"/>
              <w:left w:val="nil"/>
              <w:bottom w:val="nil"/>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,659</w:t>
            </w:r>
          </w:p>
        </w:tc>
      </w:tr>
      <w:tr w:rsidR="00703466" w:rsidRPr="007363B4" w:rsidTr="00703466">
        <w:trPr>
          <w:cantSplit/>
        </w:trPr>
        <w:tc>
          <w:tcPr>
            <w:tcW w:w="43" w:type="dxa"/>
            <w:vMerge/>
            <w:tcBorders>
              <w:top w:val="single" w:sz="18" w:space="0" w:color="000000"/>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rPr>
                <w:rFonts w:ascii="Times New Roman" w:eastAsia="Calibri" w:hAnsi="Times New Roman" w:cs="Times New Roman"/>
                <w:color w:val="000000"/>
                <w:sz w:val="24"/>
                <w:szCs w:val="24"/>
                <w:lang w:val="id-ID"/>
              </w:rPr>
            </w:pPr>
          </w:p>
        </w:tc>
        <w:tc>
          <w:tcPr>
            <w:tcW w:w="1555" w:type="dxa"/>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Kurs (X4)</w:t>
            </w:r>
          </w:p>
        </w:tc>
        <w:tc>
          <w:tcPr>
            <w:tcW w:w="1129" w:type="dxa"/>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,339</w:t>
            </w:r>
          </w:p>
        </w:tc>
        <w:tc>
          <w:tcPr>
            <w:tcW w:w="1272" w:type="dxa"/>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1,047</w:t>
            </w:r>
          </w:p>
        </w:tc>
        <w:tc>
          <w:tcPr>
            <w:tcW w:w="1412" w:type="dxa"/>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,012</w:t>
            </w:r>
          </w:p>
        </w:tc>
        <w:tc>
          <w:tcPr>
            <w:tcW w:w="990" w:type="dxa"/>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,324</w:t>
            </w:r>
          </w:p>
        </w:tc>
        <w:tc>
          <w:tcPr>
            <w:tcW w:w="809" w:type="dxa"/>
            <w:gridSpan w:val="2"/>
            <w:tcBorders>
              <w:top w:val="nil"/>
              <w:left w:val="nil"/>
              <w:bottom w:val="single" w:sz="12" w:space="0" w:color="auto"/>
              <w:right w:val="nil"/>
            </w:tcBorders>
            <w:shd w:val="clear" w:color="auto" w:fill="FFFFFF"/>
            <w:vAlign w:val="center"/>
          </w:tcPr>
          <w:p w:rsidR="00703466" w:rsidRPr="007363B4" w:rsidRDefault="00703466" w:rsidP="00703466">
            <w:pPr>
              <w:autoSpaceDE w:val="0"/>
              <w:autoSpaceDN w:val="0"/>
              <w:adjustRightInd w:val="0"/>
              <w:spacing w:after="0" w:line="240" w:lineRule="auto"/>
              <w:ind w:right="60"/>
              <w:jc w:val="right"/>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,747</w:t>
            </w:r>
          </w:p>
        </w:tc>
      </w:tr>
      <w:tr w:rsidR="00703466" w:rsidRPr="007363B4" w:rsidTr="00703466">
        <w:trPr>
          <w:gridAfter w:val="1"/>
          <w:wAfter w:w="264" w:type="dxa"/>
          <w:cantSplit/>
        </w:trPr>
        <w:tc>
          <w:tcPr>
            <w:tcW w:w="6946" w:type="dxa"/>
            <w:gridSpan w:val="7"/>
            <w:tcBorders>
              <w:top w:val="nil"/>
              <w:left w:val="nil"/>
              <w:bottom w:val="nil"/>
              <w:right w:val="nil"/>
            </w:tcBorders>
            <w:shd w:val="clear" w:color="auto" w:fill="FFFFFF"/>
          </w:tcPr>
          <w:p w:rsidR="00703466" w:rsidRPr="007363B4" w:rsidRDefault="00703466" w:rsidP="00703466">
            <w:pPr>
              <w:autoSpaceDE w:val="0"/>
              <w:autoSpaceDN w:val="0"/>
              <w:adjustRightInd w:val="0"/>
              <w:spacing w:after="0" w:line="240" w:lineRule="auto"/>
              <w:ind w:right="60"/>
              <w:rPr>
                <w:rFonts w:ascii="Times New Roman" w:eastAsia="Calibri" w:hAnsi="Times New Roman" w:cs="Times New Roman"/>
                <w:color w:val="000000"/>
                <w:sz w:val="24"/>
                <w:szCs w:val="24"/>
                <w:lang w:val="id-ID"/>
              </w:rPr>
            </w:pPr>
            <w:r w:rsidRPr="007363B4">
              <w:rPr>
                <w:rFonts w:ascii="Times New Roman" w:eastAsia="Calibri" w:hAnsi="Times New Roman" w:cs="Times New Roman"/>
                <w:color w:val="000000"/>
                <w:sz w:val="24"/>
                <w:szCs w:val="24"/>
                <w:lang w:val="id-ID"/>
              </w:rPr>
              <w:t>a. Dependent Variable: Harga Saham (Y)</w:t>
            </w:r>
          </w:p>
        </w:tc>
      </w:tr>
    </w:tbl>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2A09B9" w:rsidRDefault="002A09B9" w:rsidP="00503248">
      <w:pPr>
        <w:autoSpaceDE w:val="0"/>
        <w:autoSpaceDN w:val="0"/>
        <w:adjustRightInd w:val="0"/>
        <w:spacing w:after="0" w:line="240" w:lineRule="auto"/>
        <w:ind w:left="567" w:hanging="11"/>
        <w:rPr>
          <w:rFonts w:ascii="Times New Roman" w:eastAsia="Calibri" w:hAnsi="Times New Roman" w:cs="Times New Roman"/>
          <w:b/>
          <w:bCs/>
          <w:sz w:val="24"/>
          <w:szCs w:val="24"/>
        </w:rPr>
      </w:pPr>
    </w:p>
    <w:p w:rsidR="00703466" w:rsidRDefault="00703466" w:rsidP="00703466">
      <w:pPr>
        <w:autoSpaceDE w:val="0"/>
        <w:autoSpaceDN w:val="0"/>
        <w:adjustRightInd w:val="0"/>
        <w:spacing w:after="0" w:line="240" w:lineRule="auto"/>
        <w:rPr>
          <w:rFonts w:ascii="Times New Roman" w:eastAsia="Calibri" w:hAnsi="Times New Roman" w:cs="Times New Roman"/>
          <w:b/>
          <w:bCs/>
          <w:sz w:val="24"/>
          <w:szCs w:val="24"/>
        </w:rPr>
      </w:pPr>
    </w:p>
    <w:p w:rsidR="00B20288" w:rsidRDefault="00955E7D" w:rsidP="00703466">
      <w:pPr>
        <w:autoSpaceDE w:val="0"/>
        <w:autoSpaceDN w:val="0"/>
        <w:adjustRightInd w:val="0"/>
        <w:spacing w:after="0" w:line="240" w:lineRule="auto"/>
        <w:rPr>
          <w:rFonts w:ascii="Times New Roman" w:eastAsia="Calibri" w:hAnsi="Times New Roman" w:cs="Times New Roman"/>
          <w:b/>
          <w:bCs/>
          <w:color w:val="000000"/>
          <w:sz w:val="24"/>
          <w:szCs w:val="24"/>
          <w:vertAlign w:val="superscript"/>
          <w:lang w:val="id-ID"/>
        </w:rPr>
      </w:pPr>
      <w:r w:rsidRPr="007363B4">
        <w:rPr>
          <w:rFonts w:ascii="Times New Roman" w:eastAsia="Calibri" w:hAnsi="Times New Roman" w:cs="Times New Roman"/>
          <w:b/>
          <w:bCs/>
          <w:sz w:val="24"/>
          <w:szCs w:val="24"/>
        </w:rPr>
        <w:t xml:space="preserve">Tabel </w:t>
      </w:r>
      <w:r w:rsidRPr="007363B4">
        <w:rPr>
          <w:rFonts w:ascii="Times New Roman" w:eastAsia="Calibri" w:hAnsi="Times New Roman" w:cs="Times New Roman"/>
          <w:b/>
          <w:bCs/>
          <w:sz w:val="24"/>
          <w:szCs w:val="24"/>
          <w:lang w:val="id-ID"/>
        </w:rPr>
        <w:t>4</w:t>
      </w:r>
      <w:r w:rsidRPr="007363B4">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7363B4">
        <w:rPr>
          <w:rFonts w:ascii="Times New Roman" w:eastAsia="Calibri" w:hAnsi="Times New Roman" w:cs="Times New Roman"/>
          <w:b/>
          <w:bCs/>
          <w:sz w:val="24"/>
          <w:szCs w:val="24"/>
          <w:lang w:val="id-ID"/>
        </w:rPr>
        <w:t>Uji Parsial (Uji t)</w:t>
      </w:r>
      <w:bookmarkEnd w:id="878"/>
      <w:r>
        <w:rPr>
          <w:rFonts w:ascii="Times New Roman" w:eastAsia="Calibri" w:hAnsi="Times New Roman" w:cs="Times New Roman"/>
          <w:b/>
          <w:bCs/>
          <w:sz w:val="24"/>
          <w:szCs w:val="24"/>
        </w:rPr>
        <w:t xml:space="preserve"> </w:t>
      </w:r>
      <w:r w:rsidRPr="007363B4">
        <w:rPr>
          <w:rFonts w:ascii="Times New Roman" w:eastAsia="Calibri" w:hAnsi="Times New Roman" w:cs="Times New Roman"/>
          <w:b/>
          <w:bCs/>
          <w:color w:val="000000"/>
          <w:sz w:val="24"/>
          <w:szCs w:val="24"/>
          <w:lang w:val="id-ID"/>
        </w:rPr>
        <w:t>Coefficients</w:t>
      </w:r>
      <w:r w:rsidRPr="007363B4">
        <w:rPr>
          <w:rFonts w:ascii="Times New Roman" w:eastAsia="Calibri" w:hAnsi="Times New Roman" w:cs="Times New Roman"/>
          <w:b/>
          <w:bCs/>
          <w:color w:val="000000"/>
          <w:sz w:val="24"/>
          <w:szCs w:val="24"/>
          <w:vertAlign w:val="superscript"/>
          <w:lang w:val="id-ID"/>
        </w:rPr>
        <w:t>a</w:t>
      </w:r>
      <w:r w:rsidR="00B20288">
        <w:rPr>
          <w:rFonts w:ascii="Times New Roman" w:eastAsia="Calibri" w:hAnsi="Times New Roman" w:cs="Times New Roman"/>
          <w:b/>
          <w:bCs/>
          <w:color w:val="000000"/>
          <w:sz w:val="24"/>
          <w:szCs w:val="24"/>
          <w:vertAlign w:val="superscript"/>
          <w:lang w:val="id-ID"/>
        </w:rPr>
        <w:br w:type="page"/>
      </w:r>
    </w:p>
    <w:p w:rsidR="00503248" w:rsidRPr="007363B4" w:rsidRDefault="00503248" w:rsidP="006D1436">
      <w:pPr>
        <w:keepNext/>
        <w:keepLines/>
        <w:spacing w:after="0" w:line="240" w:lineRule="auto"/>
        <w:jc w:val="both"/>
        <w:outlineLvl w:val="2"/>
        <w:rPr>
          <w:rFonts w:ascii="Times New Roman" w:eastAsia="Times New Roman" w:hAnsi="Times New Roman" w:cs="Times New Roman"/>
          <w:b/>
          <w:sz w:val="24"/>
          <w:szCs w:val="24"/>
          <w:lang w:bidi="en-US"/>
        </w:rPr>
      </w:pPr>
      <w:r w:rsidRPr="007363B4">
        <w:rPr>
          <w:rFonts w:ascii="Times New Roman" w:eastAsia="Times New Roman" w:hAnsi="Times New Roman" w:cs="Times New Roman"/>
          <w:b/>
          <w:sz w:val="24"/>
          <w:szCs w:val="24"/>
          <w:lang w:bidi="en-US"/>
        </w:rPr>
        <w:lastRenderedPageBreak/>
        <w:t xml:space="preserve">Uji </w:t>
      </w:r>
      <w:r w:rsidRPr="007363B4">
        <w:rPr>
          <w:rFonts w:ascii="Times New Roman" w:eastAsia="Times New Roman" w:hAnsi="Times New Roman" w:cs="Times New Roman"/>
          <w:b/>
          <w:sz w:val="24"/>
          <w:szCs w:val="24"/>
          <w:lang w:val="id-ID" w:bidi="en-US"/>
        </w:rPr>
        <w:t>Simultan</w:t>
      </w:r>
      <w:r w:rsidRPr="007363B4">
        <w:rPr>
          <w:rFonts w:ascii="Times New Roman" w:eastAsia="Times New Roman" w:hAnsi="Times New Roman" w:cs="Times New Roman"/>
          <w:b/>
          <w:sz w:val="24"/>
          <w:szCs w:val="24"/>
          <w:lang w:bidi="en-US"/>
        </w:rPr>
        <w:t xml:space="preserve"> (Uji F)</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551"/>
        <w:gridCol w:w="1701"/>
        <w:gridCol w:w="640"/>
        <w:gridCol w:w="919"/>
      </w:tblGrid>
      <w:tr w:rsidR="00503248" w:rsidRPr="007363B4" w:rsidTr="009669CD">
        <w:trPr>
          <w:gridAfter w:val="1"/>
          <w:wAfter w:w="919" w:type="dxa"/>
          <w:cantSplit/>
          <w:trHeight w:val="333"/>
        </w:trPr>
        <w:tc>
          <w:tcPr>
            <w:tcW w:w="6168" w:type="dxa"/>
            <w:gridSpan w:val="4"/>
            <w:tcBorders>
              <w:top w:val="nil"/>
              <w:left w:val="nil"/>
              <w:bottom w:val="nil"/>
              <w:right w:val="nil"/>
            </w:tcBorders>
            <w:shd w:val="clear" w:color="auto" w:fill="FFFFFF"/>
          </w:tcPr>
          <w:p w:rsidR="00503248" w:rsidRPr="007363B4" w:rsidRDefault="00503248" w:rsidP="00955E7D">
            <w:pPr>
              <w:autoSpaceDE w:val="0"/>
              <w:autoSpaceDN w:val="0"/>
              <w:adjustRightInd w:val="0"/>
              <w:spacing w:after="0" w:line="240" w:lineRule="auto"/>
              <w:ind w:right="60"/>
              <w:rPr>
                <w:rFonts w:ascii="Times New Roman" w:eastAsia="Calibri" w:hAnsi="Times New Roman" w:cs="Times New Roman"/>
                <w:color w:val="000000"/>
                <w:sz w:val="24"/>
                <w:szCs w:val="18"/>
                <w:lang w:val="id-ID"/>
              </w:rPr>
            </w:pPr>
          </w:p>
        </w:tc>
      </w:tr>
      <w:tr w:rsidR="00503248" w:rsidRPr="007363B4" w:rsidTr="009669CD">
        <w:trPr>
          <w:cantSplit/>
          <w:trHeight w:val="354"/>
        </w:trPr>
        <w:tc>
          <w:tcPr>
            <w:tcW w:w="3827" w:type="dxa"/>
            <w:gridSpan w:val="2"/>
            <w:tcBorders>
              <w:top w:val="single" w:sz="12" w:space="0" w:color="auto"/>
              <w:left w:val="nil"/>
              <w:bottom w:val="single" w:sz="12" w:space="0" w:color="auto"/>
              <w:right w:val="nil"/>
            </w:tcBorders>
            <w:shd w:val="clear" w:color="auto" w:fill="FFFFFF"/>
          </w:tcPr>
          <w:p w:rsidR="00503248" w:rsidRPr="007363B4" w:rsidRDefault="00503248" w:rsidP="009669CD">
            <w:pPr>
              <w:tabs>
                <w:tab w:val="left" w:pos="3057"/>
              </w:tabs>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Model</w:t>
            </w:r>
            <w:r w:rsidRPr="007363B4">
              <w:rPr>
                <w:rFonts w:ascii="Times New Roman" w:eastAsia="Calibri" w:hAnsi="Times New Roman" w:cs="Times New Roman"/>
                <w:color w:val="000000"/>
                <w:sz w:val="24"/>
                <w:szCs w:val="18"/>
                <w:lang w:val="id-ID"/>
              </w:rPr>
              <w:tab/>
            </w:r>
          </w:p>
        </w:tc>
        <w:tc>
          <w:tcPr>
            <w:tcW w:w="1701" w:type="dxa"/>
            <w:tcBorders>
              <w:top w:val="single" w:sz="12" w:space="0" w:color="auto"/>
              <w:left w:val="nil"/>
              <w:bottom w:val="single" w:sz="12" w:space="0" w:color="auto"/>
              <w:right w:val="nil"/>
            </w:tcBorders>
            <w:shd w:val="clear" w:color="auto" w:fill="FFFFFF"/>
          </w:tcPr>
          <w:p w:rsidR="00503248" w:rsidRPr="007363B4" w:rsidRDefault="00503248" w:rsidP="009669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F</w:t>
            </w:r>
          </w:p>
        </w:tc>
        <w:tc>
          <w:tcPr>
            <w:tcW w:w="1559" w:type="dxa"/>
            <w:gridSpan w:val="2"/>
            <w:tcBorders>
              <w:top w:val="single" w:sz="12" w:space="0" w:color="auto"/>
              <w:left w:val="nil"/>
              <w:bottom w:val="single" w:sz="12" w:space="0" w:color="auto"/>
              <w:right w:val="nil"/>
            </w:tcBorders>
            <w:shd w:val="clear" w:color="auto" w:fill="FFFFFF"/>
          </w:tcPr>
          <w:p w:rsidR="00503248" w:rsidRPr="007363B4" w:rsidRDefault="00503248" w:rsidP="009669CD">
            <w:pPr>
              <w:autoSpaceDE w:val="0"/>
              <w:autoSpaceDN w:val="0"/>
              <w:adjustRightInd w:val="0"/>
              <w:spacing w:after="0" w:line="240" w:lineRule="auto"/>
              <w:ind w:left="60" w:right="60"/>
              <w:jc w:val="center"/>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Sig.</w:t>
            </w:r>
          </w:p>
        </w:tc>
      </w:tr>
      <w:tr w:rsidR="00503248" w:rsidRPr="007363B4" w:rsidTr="009669CD">
        <w:trPr>
          <w:cantSplit/>
          <w:trHeight w:val="333"/>
        </w:trPr>
        <w:tc>
          <w:tcPr>
            <w:tcW w:w="1276" w:type="dxa"/>
            <w:vMerge w:val="restart"/>
            <w:tcBorders>
              <w:top w:val="single" w:sz="12" w:space="0" w:color="auto"/>
              <w:left w:val="nil"/>
              <w:bottom w:val="single" w:sz="18" w:space="0" w:color="000000"/>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1</w:t>
            </w:r>
          </w:p>
        </w:tc>
        <w:tc>
          <w:tcPr>
            <w:tcW w:w="2551" w:type="dxa"/>
            <w:tcBorders>
              <w:top w:val="single" w:sz="12" w:space="0" w:color="auto"/>
              <w:left w:val="nil"/>
              <w:bottom w:val="nil"/>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Regression</w:t>
            </w:r>
          </w:p>
        </w:tc>
        <w:tc>
          <w:tcPr>
            <w:tcW w:w="1701" w:type="dxa"/>
            <w:tcBorders>
              <w:top w:val="single" w:sz="12" w:space="0" w:color="auto"/>
              <w:left w:val="nil"/>
              <w:bottom w:val="nil"/>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425"/>
              <w:jc w:val="right"/>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213,240</w:t>
            </w:r>
          </w:p>
        </w:tc>
        <w:tc>
          <w:tcPr>
            <w:tcW w:w="1559" w:type="dxa"/>
            <w:gridSpan w:val="2"/>
            <w:tcBorders>
              <w:top w:val="single" w:sz="12" w:space="0" w:color="auto"/>
              <w:left w:val="nil"/>
              <w:bottom w:val="nil"/>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60"/>
              <w:jc w:val="right"/>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,000</w:t>
            </w:r>
            <w:r w:rsidRPr="007363B4">
              <w:rPr>
                <w:rFonts w:ascii="Times New Roman" w:eastAsia="Calibri" w:hAnsi="Times New Roman" w:cs="Times New Roman"/>
                <w:color w:val="000000"/>
                <w:sz w:val="24"/>
                <w:szCs w:val="18"/>
                <w:vertAlign w:val="superscript"/>
                <w:lang w:val="id-ID"/>
              </w:rPr>
              <w:t>b</w:t>
            </w:r>
          </w:p>
        </w:tc>
      </w:tr>
      <w:tr w:rsidR="00503248" w:rsidRPr="007363B4" w:rsidTr="009669CD">
        <w:trPr>
          <w:cantSplit/>
          <w:trHeight w:val="151"/>
        </w:trPr>
        <w:tc>
          <w:tcPr>
            <w:tcW w:w="1276" w:type="dxa"/>
            <w:vMerge/>
            <w:tcBorders>
              <w:top w:val="single" w:sz="18" w:space="0" w:color="000000"/>
              <w:left w:val="nil"/>
              <w:bottom w:val="single" w:sz="18" w:space="0" w:color="000000"/>
              <w:right w:val="nil"/>
            </w:tcBorders>
            <w:shd w:val="clear" w:color="auto" w:fill="FFFFFF"/>
            <w:vAlign w:val="center"/>
          </w:tcPr>
          <w:p w:rsidR="00503248" w:rsidRPr="007363B4" w:rsidRDefault="00503248" w:rsidP="009669CD">
            <w:pPr>
              <w:autoSpaceDE w:val="0"/>
              <w:autoSpaceDN w:val="0"/>
              <w:adjustRightInd w:val="0"/>
              <w:spacing w:after="0" w:line="240" w:lineRule="auto"/>
              <w:rPr>
                <w:rFonts w:ascii="Times New Roman" w:eastAsia="Calibri" w:hAnsi="Times New Roman" w:cs="Times New Roman"/>
                <w:color w:val="000000"/>
                <w:sz w:val="24"/>
                <w:szCs w:val="18"/>
                <w:lang w:val="id-ID"/>
              </w:rPr>
            </w:pPr>
          </w:p>
        </w:tc>
        <w:tc>
          <w:tcPr>
            <w:tcW w:w="2551" w:type="dxa"/>
            <w:tcBorders>
              <w:top w:val="nil"/>
              <w:left w:val="nil"/>
              <w:bottom w:val="nil"/>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Residual</w:t>
            </w:r>
          </w:p>
        </w:tc>
        <w:tc>
          <w:tcPr>
            <w:tcW w:w="1701" w:type="dxa"/>
            <w:tcBorders>
              <w:top w:val="nil"/>
              <w:left w:val="nil"/>
              <w:bottom w:val="nil"/>
              <w:right w:val="nil"/>
            </w:tcBorders>
            <w:shd w:val="clear" w:color="auto" w:fill="FFFFFF"/>
          </w:tcPr>
          <w:p w:rsidR="00503248" w:rsidRPr="007363B4" w:rsidRDefault="00503248" w:rsidP="009669CD">
            <w:pPr>
              <w:autoSpaceDE w:val="0"/>
              <w:autoSpaceDN w:val="0"/>
              <w:adjustRightInd w:val="0"/>
              <w:spacing w:after="0" w:line="240" w:lineRule="auto"/>
              <w:rPr>
                <w:rFonts w:ascii="Times New Roman" w:eastAsia="Calibri" w:hAnsi="Times New Roman" w:cs="Times New Roman"/>
                <w:sz w:val="24"/>
                <w:szCs w:val="24"/>
                <w:lang w:val="id-ID"/>
              </w:rPr>
            </w:pPr>
          </w:p>
        </w:tc>
        <w:tc>
          <w:tcPr>
            <w:tcW w:w="1559" w:type="dxa"/>
            <w:gridSpan w:val="2"/>
            <w:tcBorders>
              <w:top w:val="nil"/>
              <w:left w:val="nil"/>
              <w:bottom w:val="nil"/>
              <w:right w:val="nil"/>
            </w:tcBorders>
            <w:shd w:val="clear" w:color="auto" w:fill="FFFFFF"/>
          </w:tcPr>
          <w:p w:rsidR="00503248" w:rsidRPr="007363B4" w:rsidRDefault="00503248" w:rsidP="009669CD">
            <w:pPr>
              <w:autoSpaceDE w:val="0"/>
              <w:autoSpaceDN w:val="0"/>
              <w:adjustRightInd w:val="0"/>
              <w:spacing w:after="0" w:line="240" w:lineRule="auto"/>
              <w:rPr>
                <w:rFonts w:ascii="Times New Roman" w:eastAsia="Calibri" w:hAnsi="Times New Roman" w:cs="Times New Roman"/>
                <w:sz w:val="24"/>
                <w:szCs w:val="24"/>
                <w:lang w:val="id-ID"/>
              </w:rPr>
            </w:pPr>
          </w:p>
        </w:tc>
      </w:tr>
      <w:tr w:rsidR="00503248" w:rsidRPr="007363B4" w:rsidTr="009669CD">
        <w:trPr>
          <w:cantSplit/>
          <w:trHeight w:val="151"/>
        </w:trPr>
        <w:tc>
          <w:tcPr>
            <w:tcW w:w="1276" w:type="dxa"/>
            <w:vMerge/>
            <w:tcBorders>
              <w:top w:val="single" w:sz="18" w:space="0" w:color="000000"/>
              <w:left w:val="nil"/>
              <w:bottom w:val="single" w:sz="12" w:space="0" w:color="auto"/>
              <w:right w:val="nil"/>
            </w:tcBorders>
            <w:shd w:val="clear" w:color="auto" w:fill="FFFFFF"/>
            <w:vAlign w:val="center"/>
          </w:tcPr>
          <w:p w:rsidR="00503248" w:rsidRPr="007363B4" w:rsidRDefault="00503248" w:rsidP="009669CD">
            <w:pPr>
              <w:autoSpaceDE w:val="0"/>
              <w:autoSpaceDN w:val="0"/>
              <w:adjustRightInd w:val="0"/>
              <w:spacing w:after="0" w:line="240" w:lineRule="auto"/>
              <w:rPr>
                <w:rFonts w:ascii="Times New Roman" w:eastAsia="Calibri" w:hAnsi="Times New Roman" w:cs="Times New Roman"/>
                <w:sz w:val="24"/>
                <w:szCs w:val="24"/>
                <w:lang w:val="id-ID"/>
              </w:rPr>
            </w:pPr>
          </w:p>
        </w:tc>
        <w:tc>
          <w:tcPr>
            <w:tcW w:w="2551" w:type="dxa"/>
            <w:tcBorders>
              <w:top w:val="nil"/>
              <w:left w:val="nil"/>
              <w:bottom w:val="single" w:sz="12" w:space="0" w:color="auto"/>
              <w:right w:val="nil"/>
            </w:tcBorders>
            <w:shd w:val="clear" w:color="auto" w:fill="FFFFFF"/>
            <w:vAlign w:val="center"/>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Total</w:t>
            </w:r>
          </w:p>
        </w:tc>
        <w:tc>
          <w:tcPr>
            <w:tcW w:w="1701" w:type="dxa"/>
            <w:tcBorders>
              <w:top w:val="nil"/>
              <w:left w:val="nil"/>
              <w:bottom w:val="single" w:sz="12" w:space="0" w:color="auto"/>
              <w:right w:val="nil"/>
            </w:tcBorders>
            <w:shd w:val="clear" w:color="auto" w:fill="FFFFFF"/>
          </w:tcPr>
          <w:p w:rsidR="00503248" w:rsidRPr="007363B4" w:rsidRDefault="00503248" w:rsidP="009669CD">
            <w:pPr>
              <w:autoSpaceDE w:val="0"/>
              <w:autoSpaceDN w:val="0"/>
              <w:adjustRightInd w:val="0"/>
              <w:spacing w:after="0" w:line="240" w:lineRule="auto"/>
              <w:rPr>
                <w:rFonts w:ascii="Times New Roman" w:eastAsia="Calibri" w:hAnsi="Times New Roman" w:cs="Times New Roman"/>
                <w:sz w:val="24"/>
                <w:szCs w:val="24"/>
                <w:lang w:val="id-ID"/>
              </w:rPr>
            </w:pPr>
          </w:p>
        </w:tc>
        <w:tc>
          <w:tcPr>
            <w:tcW w:w="1559" w:type="dxa"/>
            <w:gridSpan w:val="2"/>
            <w:tcBorders>
              <w:top w:val="nil"/>
              <w:left w:val="nil"/>
              <w:bottom w:val="single" w:sz="12" w:space="0" w:color="auto"/>
              <w:right w:val="nil"/>
            </w:tcBorders>
            <w:shd w:val="clear" w:color="auto" w:fill="FFFFFF"/>
          </w:tcPr>
          <w:p w:rsidR="00503248" w:rsidRPr="007363B4" w:rsidRDefault="00503248" w:rsidP="009669CD">
            <w:pPr>
              <w:autoSpaceDE w:val="0"/>
              <w:autoSpaceDN w:val="0"/>
              <w:adjustRightInd w:val="0"/>
              <w:spacing w:after="0" w:line="240" w:lineRule="auto"/>
              <w:rPr>
                <w:rFonts w:ascii="Times New Roman" w:eastAsia="Calibri" w:hAnsi="Times New Roman" w:cs="Times New Roman"/>
                <w:sz w:val="24"/>
                <w:szCs w:val="24"/>
                <w:lang w:val="id-ID"/>
              </w:rPr>
            </w:pPr>
          </w:p>
        </w:tc>
      </w:tr>
      <w:tr w:rsidR="00503248" w:rsidRPr="007363B4" w:rsidTr="009669CD">
        <w:trPr>
          <w:cantSplit/>
          <w:trHeight w:val="354"/>
        </w:trPr>
        <w:tc>
          <w:tcPr>
            <w:tcW w:w="7087" w:type="dxa"/>
            <w:gridSpan w:val="5"/>
            <w:tcBorders>
              <w:top w:val="nil"/>
              <w:left w:val="nil"/>
              <w:bottom w:val="nil"/>
              <w:right w:val="nil"/>
            </w:tcBorders>
            <w:shd w:val="clear" w:color="auto" w:fill="FFFFFF"/>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a. Dependent Variable: Harga Saham</w:t>
            </w:r>
          </w:p>
        </w:tc>
      </w:tr>
      <w:tr w:rsidR="00503248" w:rsidRPr="007363B4" w:rsidTr="009669CD">
        <w:trPr>
          <w:cantSplit/>
          <w:trHeight w:val="333"/>
        </w:trPr>
        <w:tc>
          <w:tcPr>
            <w:tcW w:w="7087" w:type="dxa"/>
            <w:gridSpan w:val="5"/>
            <w:tcBorders>
              <w:top w:val="nil"/>
              <w:left w:val="nil"/>
              <w:bottom w:val="nil"/>
              <w:right w:val="nil"/>
            </w:tcBorders>
            <w:shd w:val="clear" w:color="auto" w:fill="FFFFFF"/>
          </w:tcPr>
          <w:p w:rsidR="00503248" w:rsidRPr="007363B4" w:rsidRDefault="00503248" w:rsidP="009669CD">
            <w:pPr>
              <w:autoSpaceDE w:val="0"/>
              <w:autoSpaceDN w:val="0"/>
              <w:adjustRightInd w:val="0"/>
              <w:spacing w:after="0" w:line="240" w:lineRule="auto"/>
              <w:ind w:left="60" w:right="60"/>
              <w:rPr>
                <w:rFonts w:ascii="Times New Roman" w:eastAsia="Calibri" w:hAnsi="Times New Roman" w:cs="Times New Roman"/>
                <w:color w:val="000000"/>
                <w:sz w:val="24"/>
                <w:szCs w:val="18"/>
                <w:lang w:val="id-ID"/>
              </w:rPr>
            </w:pPr>
            <w:r w:rsidRPr="007363B4">
              <w:rPr>
                <w:rFonts w:ascii="Times New Roman" w:eastAsia="Calibri" w:hAnsi="Times New Roman" w:cs="Times New Roman"/>
                <w:color w:val="000000"/>
                <w:sz w:val="24"/>
                <w:szCs w:val="18"/>
                <w:lang w:val="id-ID"/>
              </w:rPr>
              <w:t>b. Predictors: (Constant), Kurs (X4), EPS (X2), Inflasi (X3), ROE (X1)</w:t>
            </w:r>
          </w:p>
        </w:tc>
      </w:tr>
      <w:tr w:rsidR="00955E7D" w:rsidRPr="007363B4" w:rsidTr="009669CD">
        <w:trPr>
          <w:cantSplit/>
          <w:trHeight w:val="333"/>
        </w:trPr>
        <w:tc>
          <w:tcPr>
            <w:tcW w:w="7087" w:type="dxa"/>
            <w:gridSpan w:val="5"/>
            <w:tcBorders>
              <w:top w:val="nil"/>
              <w:left w:val="nil"/>
              <w:bottom w:val="nil"/>
              <w:right w:val="nil"/>
            </w:tcBorders>
            <w:shd w:val="clear" w:color="auto" w:fill="FFFFFF"/>
          </w:tcPr>
          <w:p w:rsidR="00955E7D" w:rsidRPr="007363B4" w:rsidRDefault="00955E7D" w:rsidP="00F25451">
            <w:pPr>
              <w:autoSpaceDE w:val="0"/>
              <w:autoSpaceDN w:val="0"/>
              <w:adjustRightInd w:val="0"/>
              <w:spacing w:after="0" w:line="240" w:lineRule="auto"/>
              <w:ind w:right="60"/>
              <w:rPr>
                <w:rFonts w:ascii="Times New Roman" w:eastAsia="Calibri" w:hAnsi="Times New Roman" w:cs="Times New Roman"/>
                <w:color w:val="000000"/>
                <w:sz w:val="24"/>
                <w:szCs w:val="18"/>
                <w:lang w:val="id-ID"/>
              </w:rPr>
            </w:pPr>
          </w:p>
        </w:tc>
      </w:tr>
    </w:tbl>
    <w:p w:rsidR="00703466" w:rsidRDefault="00F25451" w:rsidP="00703466">
      <w:pPr>
        <w:rPr>
          <w:rFonts w:ascii="Times New Roman" w:eastAsia="Calibri" w:hAnsi="Times New Roman" w:cs="Times New Roman"/>
          <w:b/>
          <w:bCs/>
          <w:color w:val="000000"/>
          <w:sz w:val="24"/>
          <w:szCs w:val="18"/>
          <w:vertAlign w:val="superscript"/>
          <w:lang w:val="id-ID"/>
        </w:rPr>
      </w:pPr>
      <w:bookmarkStart w:id="879" w:name="_Toc33017793"/>
      <w:r w:rsidRPr="007363B4">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lang w:val="id-ID"/>
        </w:rPr>
        <w:t xml:space="preserve">5. </w:t>
      </w:r>
      <w:r w:rsidRPr="007363B4">
        <w:rPr>
          <w:rFonts w:ascii="Times New Roman" w:eastAsia="Calibri" w:hAnsi="Times New Roman" w:cs="Times New Roman"/>
          <w:b/>
          <w:bCs/>
          <w:sz w:val="24"/>
          <w:szCs w:val="24"/>
          <w:lang w:val="id-ID"/>
        </w:rPr>
        <w:t xml:space="preserve"> Uji Simultan (Uji F)</w:t>
      </w:r>
      <w:bookmarkEnd w:id="879"/>
      <w:r>
        <w:rPr>
          <w:rFonts w:ascii="Times New Roman" w:eastAsia="Calibri" w:hAnsi="Times New Roman" w:cs="Times New Roman"/>
          <w:b/>
          <w:bCs/>
          <w:sz w:val="24"/>
          <w:szCs w:val="24"/>
        </w:rPr>
        <w:t xml:space="preserve"> </w:t>
      </w:r>
      <w:r w:rsidRPr="007363B4">
        <w:rPr>
          <w:rFonts w:ascii="Times New Roman" w:eastAsia="Calibri" w:hAnsi="Times New Roman" w:cs="Times New Roman"/>
          <w:b/>
          <w:bCs/>
          <w:color w:val="000000"/>
          <w:sz w:val="24"/>
          <w:szCs w:val="18"/>
          <w:lang w:val="id-ID"/>
        </w:rPr>
        <w:t>ANOVA</w:t>
      </w:r>
      <w:r w:rsidRPr="007363B4">
        <w:rPr>
          <w:rFonts w:ascii="Times New Roman" w:eastAsia="Calibri" w:hAnsi="Times New Roman" w:cs="Times New Roman"/>
          <w:b/>
          <w:bCs/>
          <w:color w:val="000000"/>
          <w:sz w:val="24"/>
          <w:szCs w:val="18"/>
          <w:vertAlign w:val="superscript"/>
          <w:lang w:val="id-ID"/>
        </w:rPr>
        <w:t>a</w:t>
      </w:r>
    </w:p>
    <w:p w:rsidR="00F25451" w:rsidRDefault="00F25451" w:rsidP="00703466"/>
    <w:p w:rsidR="00503248" w:rsidRPr="00955E7D" w:rsidRDefault="00955E7D" w:rsidP="00955E7D">
      <w:pPr>
        <w:keepNext/>
        <w:keepLines/>
        <w:spacing w:after="0" w:line="240" w:lineRule="auto"/>
        <w:jc w:val="both"/>
        <w:outlineLvl w:val="1"/>
        <w:rPr>
          <w:rFonts w:ascii="Times New Roman" w:eastAsia="Calibri" w:hAnsi="Times New Roman" w:cs="Times New Roman"/>
          <w:b/>
          <w:sz w:val="24"/>
          <w:szCs w:val="24"/>
        </w:rPr>
      </w:pPr>
      <w:r w:rsidRPr="00955E7D">
        <w:rPr>
          <w:rFonts w:ascii="Times New Roman" w:eastAsia="Calibri" w:hAnsi="Times New Roman" w:cs="Times New Roman"/>
          <w:b/>
          <w:sz w:val="24"/>
          <w:szCs w:val="24"/>
        </w:rPr>
        <w:t>PEMBAHASAN</w:t>
      </w:r>
    </w:p>
    <w:p w:rsidR="00703466" w:rsidRDefault="00703466" w:rsidP="0084248E">
      <w:pPr>
        <w:spacing w:after="0" w:line="240" w:lineRule="auto"/>
        <w:contextualSpacing/>
        <w:jc w:val="both"/>
        <w:rPr>
          <w:rFonts w:ascii="Times New Roman" w:eastAsia="Calibri" w:hAnsi="Times New Roman" w:cs="Times New Roman"/>
          <w:b/>
          <w:sz w:val="24"/>
          <w:szCs w:val="24"/>
        </w:rPr>
      </w:pPr>
    </w:p>
    <w:p w:rsidR="002E40ED" w:rsidRDefault="006D1436" w:rsidP="00871E25">
      <w:pPr>
        <w:keepNext/>
        <w:keepLines/>
        <w:spacing w:after="0" w:line="360" w:lineRule="auto"/>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Analisis </w:t>
      </w:r>
      <w:r w:rsidR="002E40ED">
        <w:rPr>
          <w:rFonts w:ascii="Times New Roman" w:eastAsia="Calibri" w:hAnsi="Times New Roman" w:cs="Times New Roman"/>
          <w:b/>
          <w:sz w:val="24"/>
          <w:szCs w:val="24"/>
        </w:rPr>
        <w:t>Regresi Linear Berganda</w:t>
      </w:r>
    </w:p>
    <w:p w:rsidR="007363B4" w:rsidRPr="007363B4" w:rsidRDefault="006D2BE0" w:rsidP="006D2BE0">
      <w:pPr>
        <w:spacing w:after="0" w:line="36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R</w:t>
      </w:r>
      <w:r w:rsidR="007363B4" w:rsidRPr="007363B4">
        <w:rPr>
          <w:rFonts w:ascii="Times New Roman" w:eastAsia="Calibri" w:hAnsi="Times New Roman" w:cs="Times New Roman"/>
          <w:sz w:val="24"/>
          <w:szCs w:val="24"/>
          <w:lang w:val="id-ID"/>
        </w:rPr>
        <w:t xml:space="preserve">egresi </w:t>
      </w:r>
      <w:r w:rsidR="00703466">
        <w:rPr>
          <w:rFonts w:ascii="Times New Roman" w:eastAsia="Calibri" w:hAnsi="Times New Roman" w:cs="Times New Roman"/>
          <w:sz w:val="24"/>
          <w:szCs w:val="24"/>
        </w:rPr>
        <w:t xml:space="preserve">linear berganda </w:t>
      </w:r>
      <w:r w:rsidR="0084248E">
        <w:rPr>
          <w:rFonts w:ascii="Times New Roman" w:eastAsia="Calibri" w:hAnsi="Times New Roman" w:cs="Times New Roman"/>
          <w:sz w:val="24"/>
          <w:szCs w:val="24"/>
        </w:rPr>
        <w:t xml:space="preserve">penelitian ini </w:t>
      </w:r>
      <w:r>
        <w:rPr>
          <w:rFonts w:ascii="Times New Roman" w:eastAsia="Calibri" w:hAnsi="Times New Roman" w:cs="Times New Roman"/>
          <w:sz w:val="24"/>
          <w:szCs w:val="24"/>
        </w:rPr>
        <w:t>dihitung dengan formula</w:t>
      </w:r>
      <w:r w:rsidR="001C1855">
        <w:rPr>
          <w:rFonts w:ascii="Times New Roman" w:eastAsia="Calibri" w:hAnsi="Times New Roman" w:cs="Times New Roman"/>
          <w:sz w:val="24"/>
          <w:szCs w:val="24"/>
          <w:lang w:val="id-ID"/>
        </w:rPr>
        <w:t xml:space="preserve"> berikut</w:t>
      </w:r>
      <w:r w:rsidR="007363B4" w:rsidRPr="007363B4">
        <w:rPr>
          <w:rFonts w:ascii="Times New Roman" w:eastAsia="Calibri" w:hAnsi="Times New Roman" w:cs="Times New Roman"/>
          <w:sz w:val="24"/>
          <w:szCs w:val="24"/>
          <w:lang w:val="id-ID"/>
        </w:rPr>
        <w:t>:</w:t>
      </w:r>
    </w:p>
    <w:p w:rsidR="001C1855" w:rsidRDefault="007363B4" w:rsidP="001C1855">
      <w:pPr>
        <w:spacing w:after="0" w:line="360" w:lineRule="auto"/>
        <w:jc w:val="center"/>
        <w:rPr>
          <w:rFonts w:ascii="Times New Roman" w:eastAsia="Calibri" w:hAnsi="Times New Roman" w:cs="Times New Roman"/>
          <w:sz w:val="24"/>
          <w:szCs w:val="24"/>
        </w:rPr>
      </w:pPr>
      <w:r w:rsidRPr="007363B4">
        <w:rPr>
          <w:rFonts w:ascii="Times New Roman" w:eastAsia="Calibri" w:hAnsi="Times New Roman" w:cs="Times New Roman"/>
          <w:b/>
          <w:sz w:val="24"/>
          <w:szCs w:val="24"/>
        </w:rPr>
        <w:t xml:space="preserve">Y = </w:t>
      </w:r>
      <w:r w:rsidRPr="007363B4">
        <w:rPr>
          <w:rFonts w:ascii="Times New Roman" w:eastAsia="Calibri" w:hAnsi="Times New Roman" w:cs="Times New Roman"/>
          <w:sz w:val="24"/>
          <w:szCs w:val="24"/>
        </w:rPr>
        <w:t>α</w:t>
      </w:r>
      <w:r w:rsidRPr="007363B4">
        <w:rPr>
          <w:rFonts w:ascii="Times New Roman" w:eastAsia="Calibri" w:hAnsi="Times New Roman" w:cs="Times New Roman"/>
          <w:b/>
          <w:sz w:val="24"/>
          <w:szCs w:val="24"/>
        </w:rPr>
        <w:t xml:space="preserve">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1</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1</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2</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2</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3</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3</w:t>
      </w:r>
      <w:r w:rsidRPr="007363B4">
        <w:rPr>
          <w:rFonts w:ascii="Times New Roman" w:eastAsia="Calibri" w:hAnsi="Times New Roman" w:cs="Times New Roman"/>
          <w:b/>
          <w:sz w:val="24"/>
          <w:szCs w:val="24"/>
        </w:rPr>
        <w:t xml:space="preserve"> + </w:t>
      </w:r>
      <w:r w:rsidRPr="007363B4">
        <w:rPr>
          <w:rFonts w:ascii="Times New Roman" w:eastAsia="Calibri" w:hAnsi="Times New Roman" w:cs="Times New Roman"/>
          <w:sz w:val="24"/>
          <w:szCs w:val="24"/>
        </w:rPr>
        <w:t>β</w:t>
      </w:r>
      <w:r w:rsidRPr="007363B4">
        <w:rPr>
          <w:rFonts w:ascii="Times New Roman" w:eastAsia="Calibri" w:hAnsi="Times New Roman" w:cs="Times New Roman"/>
          <w:b/>
          <w:sz w:val="24"/>
          <w:szCs w:val="24"/>
          <w:vertAlign w:val="subscript"/>
        </w:rPr>
        <w:t>4</w:t>
      </w:r>
      <w:r w:rsidRPr="007363B4">
        <w:rPr>
          <w:rFonts w:ascii="Times New Roman" w:eastAsia="Calibri" w:hAnsi="Times New Roman" w:cs="Times New Roman"/>
          <w:b/>
          <w:sz w:val="24"/>
          <w:szCs w:val="24"/>
        </w:rPr>
        <w:t>X</w:t>
      </w:r>
      <w:r w:rsidRPr="007363B4">
        <w:rPr>
          <w:rFonts w:ascii="Times New Roman" w:eastAsia="Calibri" w:hAnsi="Times New Roman" w:cs="Times New Roman"/>
          <w:b/>
          <w:sz w:val="24"/>
          <w:szCs w:val="24"/>
          <w:vertAlign w:val="subscript"/>
        </w:rPr>
        <w:t xml:space="preserve">4 </w:t>
      </w:r>
      <w:r w:rsidRPr="007363B4">
        <w:rPr>
          <w:rFonts w:ascii="Times New Roman" w:eastAsia="Calibri" w:hAnsi="Times New Roman" w:cs="Times New Roman"/>
          <w:b/>
          <w:sz w:val="24"/>
          <w:szCs w:val="24"/>
        </w:rPr>
        <w:t>+ e</w:t>
      </w:r>
      <w:r w:rsidR="001C1855">
        <w:rPr>
          <w:rFonts w:ascii="Times New Roman" w:eastAsia="Calibri" w:hAnsi="Times New Roman" w:cs="Times New Roman"/>
          <w:b/>
          <w:sz w:val="24"/>
          <w:szCs w:val="24"/>
        </w:rPr>
        <w:t>.</w:t>
      </w:r>
    </w:p>
    <w:p w:rsidR="007363B4" w:rsidRPr="001C1855" w:rsidRDefault="001C1855" w:rsidP="00871E25">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H</w:t>
      </w:r>
      <w:r w:rsidR="007363B4" w:rsidRPr="001C1855">
        <w:rPr>
          <w:rFonts w:ascii="Times New Roman" w:eastAsia="Calibri" w:hAnsi="Times New Roman" w:cs="Times New Roman"/>
          <w:sz w:val="24"/>
          <w:szCs w:val="24"/>
          <w:lang w:val="id-ID"/>
        </w:rPr>
        <w:t xml:space="preserve">arga Saham = </w:t>
      </w:r>
      <w:r w:rsidR="007363B4" w:rsidRPr="001C1855">
        <w:rPr>
          <w:rFonts w:ascii="Times New Roman" w:eastAsia="Calibri" w:hAnsi="Times New Roman" w:cs="Times New Roman"/>
          <w:color w:val="000000"/>
          <w:sz w:val="24"/>
          <w:szCs w:val="18"/>
        </w:rPr>
        <w:t>-5493</w:t>
      </w:r>
      <w:proofErr w:type="gramStart"/>
      <w:r w:rsidR="007363B4" w:rsidRPr="001C1855">
        <w:rPr>
          <w:rFonts w:ascii="Times New Roman" w:eastAsia="Calibri" w:hAnsi="Times New Roman" w:cs="Times New Roman"/>
          <w:color w:val="000000"/>
          <w:sz w:val="24"/>
          <w:szCs w:val="18"/>
        </w:rPr>
        <w:t>,080</w:t>
      </w:r>
      <w:proofErr w:type="gramEnd"/>
      <w:r w:rsidR="007363B4" w:rsidRPr="001C1855">
        <w:rPr>
          <w:rFonts w:ascii="Times New Roman" w:eastAsia="Calibri" w:hAnsi="Times New Roman" w:cs="Times New Roman"/>
          <w:color w:val="000000"/>
          <w:sz w:val="24"/>
          <w:szCs w:val="18"/>
          <w:lang w:val="id-ID"/>
        </w:rPr>
        <w:t xml:space="preserve"> + </w:t>
      </w:r>
      <w:r w:rsidR="007363B4" w:rsidRPr="001C1855">
        <w:rPr>
          <w:rFonts w:ascii="Times New Roman" w:eastAsia="Calibri" w:hAnsi="Times New Roman" w:cs="Times New Roman"/>
          <w:color w:val="000000"/>
          <w:sz w:val="24"/>
          <w:szCs w:val="18"/>
        </w:rPr>
        <w:t>252,404</w:t>
      </w:r>
      <w:r w:rsidR="007363B4" w:rsidRPr="001C1855">
        <w:rPr>
          <w:rFonts w:ascii="Times New Roman" w:eastAsia="Calibri" w:hAnsi="Times New Roman" w:cs="Times New Roman"/>
          <w:color w:val="000000"/>
          <w:sz w:val="24"/>
          <w:szCs w:val="18"/>
          <w:lang w:val="id-ID"/>
        </w:rPr>
        <w:t xml:space="preserve"> ROE + </w:t>
      </w:r>
      <w:r w:rsidR="007363B4" w:rsidRPr="001C1855">
        <w:rPr>
          <w:rFonts w:ascii="Times New Roman" w:eastAsia="Calibri" w:hAnsi="Times New Roman" w:cs="Times New Roman"/>
          <w:color w:val="000000"/>
          <w:sz w:val="24"/>
          <w:szCs w:val="18"/>
        </w:rPr>
        <w:t>13,326</w:t>
      </w:r>
      <w:r w:rsidR="007363B4" w:rsidRPr="001C1855">
        <w:rPr>
          <w:rFonts w:ascii="Times New Roman" w:eastAsia="Calibri" w:hAnsi="Times New Roman" w:cs="Times New Roman"/>
          <w:color w:val="000000"/>
          <w:sz w:val="24"/>
          <w:szCs w:val="18"/>
          <w:lang w:val="id-ID"/>
        </w:rPr>
        <w:t xml:space="preserve"> EPS - </w:t>
      </w:r>
      <w:r w:rsidR="007363B4" w:rsidRPr="001C1855">
        <w:rPr>
          <w:rFonts w:ascii="Times New Roman" w:eastAsia="Calibri" w:hAnsi="Times New Roman" w:cs="Times New Roman"/>
          <w:color w:val="000000"/>
          <w:sz w:val="24"/>
          <w:szCs w:val="18"/>
        </w:rPr>
        <w:t>139,859</w:t>
      </w:r>
      <w:r w:rsidR="007363B4" w:rsidRPr="001C1855">
        <w:rPr>
          <w:rFonts w:ascii="Times New Roman" w:eastAsia="Calibri" w:hAnsi="Times New Roman" w:cs="Times New Roman"/>
          <w:color w:val="000000"/>
          <w:sz w:val="24"/>
          <w:szCs w:val="18"/>
          <w:lang w:val="id-ID"/>
        </w:rPr>
        <w:t xml:space="preserve"> Inflasi + 0</w:t>
      </w:r>
      <w:r w:rsidR="007363B4" w:rsidRPr="001C1855">
        <w:rPr>
          <w:rFonts w:ascii="Times New Roman" w:eastAsia="Calibri" w:hAnsi="Times New Roman" w:cs="Times New Roman"/>
          <w:color w:val="000000"/>
          <w:sz w:val="24"/>
          <w:szCs w:val="18"/>
        </w:rPr>
        <w:t>,339</w:t>
      </w:r>
      <w:r w:rsidR="007363B4" w:rsidRPr="001C1855">
        <w:rPr>
          <w:rFonts w:ascii="Times New Roman" w:eastAsia="Calibri" w:hAnsi="Times New Roman" w:cs="Times New Roman"/>
          <w:color w:val="000000"/>
          <w:sz w:val="24"/>
          <w:szCs w:val="18"/>
          <w:lang w:val="id-ID"/>
        </w:rPr>
        <w:t xml:space="preserve"> Kurs + </w:t>
      </w:r>
      <w:r w:rsidR="007363B4" w:rsidRPr="001C1855">
        <w:rPr>
          <w:rFonts w:ascii="Times New Roman" w:eastAsia="Calibri" w:hAnsi="Times New Roman" w:cs="Times New Roman"/>
          <w:sz w:val="24"/>
          <w:szCs w:val="24"/>
        </w:rPr>
        <w:t>e</w:t>
      </w:r>
    </w:p>
    <w:p w:rsidR="007363B4" w:rsidRPr="007363B4" w:rsidRDefault="007363B4" w:rsidP="00871E25">
      <w:pPr>
        <w:spacing w:after="0" w:line="360" w:lineRule="auto"/>
        <w:ind w:firstLine="720"/>
        <w:contextualSpacing/>
        <w:jc w:val="both"/>
        <w:rPr>
          <w:rFonts w:ascii="Times New Roman" w:eastAsia="Calibri" w:hAnsi="Times New Roman" w:cs="Times New Roman"/>
          <w:sz w:val="24"/>
          <w:szCs w:val="24"/>
          <w:lang w:val="id-ID"/>
        </w:rPr>
      </w:pPr>
      <w:r w:rsidRPr="007363B4">
        <w:rPr>
          <w:rFonts w:ascii="Times New Roman" w:eastAsia="Calibri" w:hAnsi="Times New Roman" w:cs="Times New Roman"/>
          <w:sz w:val="24"/>
          <w:szCs w:val="24"/>
          <w:lang w:val="id-ID"/>
        </w:rPr>
        <w:t xml:space="preserve">Nilai konstanta sebesar </w:t>
      </w:r>
      <w:r w:rsidRPr="007363B4">
        <w:rPr>
          <w:rFonts w:ascii="Times New Roman" w:eastAsia="Calibri" w:hAnsi="Times New Roman" w:cs="Times New Roman"/>
          <w:color w:val="000000"/>
          <w:sz w:val="24"/>
          <w:szCs w:val="18"/>
        </w:rPr>
        <w:t>-5493,080</w:t>
      </w:r>
      <w:r w:rsidRPr="007363B4">
        <w:rPr>
          <w:rFonts w:ascii="Times New Roman" w:eastAsia="Calibri" w:hAnsi="Times New Roman" w:cs="Times New Roman"/>
          <w:color w:val="000000"/>
          <w:sz w:val="24"/>
          <w:szCs w:val="18"/>
          <w:lang w:val="id-ID"/>
        </w:rPr>
        <w:t xml:space="preserve"> artinya jika ROE, EPS, inflasi dan kurs nilainya nol (0) maka nilai harga saham sebesar </w:t>
      </w:r>
      <w:r w:rsidRPr="007363B4">
        <w:rPr>
          <w:rFonts w:ascii="Times New Roman" w:eastAsia="Calibri" w:hAnsi="Times New Roman" w:cs="Times New Roman"/>
          <w:color w:val="000000"/>
          <w:sz w:val="24"/>
          <w:szCs w:val="18"/>
        </w:rPr>
        <w:t>-5493,080</w:t>
      </w:r>
      <w:r w:rsidRPr="007363B4">
        <w:rPr>
          <w:rFonts w:ascii="Times New Roman" w:eastAsia="Calibri" w:hAnsi="Times New Roman" w:cs="Times New Roman"/>
          <w:color w:val="000000"/>
          <w:sz w:val="24"/>
          <w:szCs w:val="18"/>
          <w:lang w:val="id-ID"/>
        </w:rPr>
        <w:t>.</w:t>
      </w:r>
      <w:r w:rsidR="0084248E">
        <w:rPr>
          <w:rFonts w:ascii="Times New Roman" w:eastAsia="Calibri" w:hAnsi="Times New Roman" w:cs="Times New Roman"/>
          <w:b/>
          <w:sz w:val="24"/>
          <w:szCs w:val="24"/>
        </w:rPr>
        <w:t xml:space="preserve"> </w:t>
      </w:r>
      <w:r w:rsidRPr="007363B4">
        <w:rPr>
          <w:rFonts w:ascii="Times New Roman" w:eastAsia="Calibri" w:hAnsi="Times New Roman" w:cs="Times New Roman"/>
          <w:sz w:val="24"/>
          <w:szCs w:val="24"/>
          <w:lang w:val="id-ID"/>
        </w:rPr>
        <w:t xml:space="preserve">Nilai koefisien ROE sebesar </w:t>
      </w:r>
      <w:r w:rsidRPr="007363B4">
        <w:rPr>
          <w:rFonts w:ascii="Times New Roman" w:eastAsia="Calibri" w:hAnsi="Times New Roman" w:cs="Times New Roman"/>
          <w:color w:val="000000"/>
          <w:sz w:val="24"/>
          <w:szCs w:val="18"/>
        </w:rPr>
        <w:t>252,404</w:t>
      </w:r>
      <w:r w:rsidRPr="007363B4">
        <w:rPr>
          <w:rFonts w:ascii="Times New Roman" w:eastAsia="Calibri" w:hAnsi="Times New Roman" w:cs="Times New Roman"/>
          <w:sz w:val="24"/>
          <w:szCs w:val="24"/>
          <w:lang w:val="id-ID"/>
        </w:rPr>
        <w:t xml:space="preserve"> artinya jika ROE mengala</w:t>
      </w:r>
      <w:r w:rsidR="00121F01">
        <w:rPr>
          <w:rFonts w:ascii="Times New Roman" w:eastAsia="Calibri" w:hAnsi="Times New Roman" w:cs="Times New Roman"/>
          <w:sz w:val="24"/>
          <w:szCs w:val="24"/>
          <w:lang w:val="id-ID"/>
        </w:rPr>
        <w:t xml:space="preserve">mi penurunan sebesar 1% maka </w:t>
      </w:r>
      <w:r w:rsidR="006D2BE0">
        <w:rPr>
          <w:rFonts w:ascii="Times New Roman" w:eastAsia="Calibri" w:hAnsi="Times New Roman" w:cs="Times New Roman"/>
          <w:sz w:val="24"/>
          <w:szCs w:val="24"/>
          <w:lang w:val="id-ID"/>
        </w:rPr>
        <w:t>harga saham akan</w:t>
      </w:r>
      <w:r w:rsidR="00121F01">
        <w:rPr>
          <w:rFonts w:ascii="Times New Roman" w:eastAsia="Calibri" w:hAnsi="Times New Roman" w:cs="Times New Roman"/>
          <w:sz w:val="24"/>
          <w:szCs w:val="24"/>
        </w:rPr>
        <w:t xml:space="preserve"> mengalami</w:t>
      </w:r>
      <w:r w:rsidR="006D2BE0">
        <w:rPr>
          <w:rFonts w:ascii="Times New Roman" w:eastAsia="Calibri" w:hAnsi="Times New Roman" w:cs="Times New Roman"/>
          <w:sz w:val="24"/>
          <w:szCs w:val="24"/>
          <w:lang w:val="id-ID"/>
        </w:rPr>
        <w:t xml:space="preserve"> </w:t>
      </w:r>
      <w:r w:rsidR="00121F01">
        <w:rPr>
          <w:rFonts w:ascii="Times New Roman" w:eastAsia="Calibri" w:hAnsi="Times New Roman" w:cs="Times New Roman"/>
          <w:sz w:val="24"/>
          <w:szCs w:val="24"/>
        </w:rPr>
        <w:t>ke</w:t>
      </w:r>
      <w:r w:rsidR="006D2BE0">
        <w:rPr>
          <w:rFonts w:ascii="Times New Roman" w:eastAsia="Calibri" w:hAnsi="Times New Roman" w:cs="Times New Roman"/>
          <w:sz w:val="24"/>
          <w:szCs w:val="24"/>
          <w:lang w:val="id-ID"/>
        </w:rPr>
        <w:t>naik</w:t>
      </w:r>
      <w:r w:rsidR="00121F01">
        <w:rPr>
          <w:rFonts w:ascii="Times New Roman" w:eastAsia="Calibri" w:hAnsi="Times New Roman" w:cs="Times New Roman"/>
          <w:sz w:val="24"/>
          <w:szCs w:val="24"/>
        </w:rPr>
        <w:t>an</w:t>
      </w:r>
      <w:r w:rsidR="00121F01">
        <w:rPr>
          <w:rFonts w:ascii="Times New Roman" w:eastAsia="Calibri" w:hAnsi="Times New Roman" w:cs="Times New Roman"/>
          <w:sz w:val="24"/>
          <w:szCs w:val="24"/>
          <w:lang w:val="id-ID"/>
        </w:rPr>
        <w:t xml:space="preserve"> senilai</w:t>
      </w:r>
      <w:r w:rsidRPr="007363B4">
        <w:rPr>
          <w:rFonts w:ascii="Times New Roman" w:eastAsia="Calibri" w:hAnsi="Times New Roman" w:cs="Times New Roman"/>
          <w:sz w:val="24"/>
          <w:szCs w:val="24"/>
          <w:lang w:val="id-ID"/>
        </w:rPr>
        <w:t xml:space="preserve"> </w:t>
      </w:r>
      <w:r w:rsidRPr="007363B4">
        <w:rPr>
          <w:rFonts w:ascii="Times New Roman" w:eastAsia="Calibri" w:hAnsi="Times New Roman" w:cs="Times New Roman"/>
          <w:color w:val="000000"/>
          <w:sz w:val="24"/>
          <w:szCs w:val="18"/>
        </w:rPr>
        <w:t>252,404</w:t>
      </w:r>
      <w:r w:rsidRPr="007363B4">
        <w:rPr>
          <w:rFonts w:ascii="Times New Roman" w:eastAsia="Calibri" w:hAnsi="Times New Roman" w:cs="Times New Roman"/>
          <w:sz w:val="24"/>
          <w:szCs w:val="24"/>
          <w:lang w:val="id-ID"/>
        </w:rPr>
        <w:t>. Koefisien positif menandakan hubungan positif antara ROE dengan harga saham, semakin tinggi nilai ROE</w:t>
      </w:r>
      <w:r w:rsidR="006D2BE0">
        <w:rPr>
          <w:rFonts w:ascii="Times New Roman" w:eastAsia="Calibri" w:hAnsi="Times New Roman" w:cs="Times New Roman"/>
          <w:sz w:val="24"/>
          <w:szCs w:val="24"/>
          <w:lang w:val="id-ID"/>
        </w:rPr>
        <w:t xml:space="preserve"> </w:t>
      </w:r>
      <w:r w:rsidR="00121F01">
        <w:rPr>
          <w:rFonts w:ascii="Times New Roman" w:eastAsia="Calibri" w:hAnsi="Times New Roman" w:cs="Times New Roman"/>
          <w:sz w:val="24"/>
          <w:szCs w:val="24"/>
        </w:rPr>
        <w:t xml:space="preserve">makan akan </w:t>
      </w:r>
      <w:r w:rsidR="006D2BE0">
        <w:rPr>
          <w:rFonts w:ascii="Times New Roman" w:eastAsia="Calibri" w:hAnsi="Times New Roman" w:cs="Times New Roman"/>
          <w:sz w:val="24"/>
          <w:szCs w:val="24"/>
          <w:lang w:val="id-ID"/>
        </w:rPr>
        <w:t xml:space="preserve">semakin </w:t>
      </w:r>
      <w:r w:rsidR="00121F01">
        <w:rPr>
          <w:rFonts w:ascii="Times New Roman" w:eastAsia="Calibri" w:hAnsi="Times New Roman" w:cs="Times New Roman"/>
          <w:sz w:val="24"/>
          <w:szCs w:val="24"/>
        </w:rPr>
        <w:t>meninggikan</w:t>
      </w:r>
      <w:r w:rsidR="006D2BE0">
        <w:rPr>
          <w:rFonts w:ascii="Times New Roman" w:eastAsia="Calibri" w:hAnsi="Times New Roman" w:cs="Times New Roman"/>
          <w:sz w:val="24"/>
          <w:szCs w:val="24"/>
          <w:lang w:val="id-ID"/>
        </w:rPr>
        <w:t xml:space="preserve"> harga saham </w:t>
      </w:r>
      <w:r w:rsidR="00121F01">
        <w:rPr>
          <w:rFonts w:ascii="Times New Roman" w:eastAsia="Calibri" w:hAnsi="Times New Roman" w:cs="Times New Roman"/>
          <w:sz w:val="24"/>
          <w:szCs w:val="24"/>
        </w:rPr>
        <w:t xml:space="preserve">atau bisa terjadi </w:t>
      </w:r>
      <w:r w:rsidR="006D2BE0">
        <w:rPr>
          <w:rFonts w:ascii="Times New Roman" w:eastAsia="Calibri" w:hAnsi="Times New Roman" w:cs="Times New Roman"/>
          <w:sz w:val="24"/>
          <w:szCs w:val="24"/>
          <w:lang w:val="id-ID"/>
        </w:rPr>
        <w:t>berarti</w:t>
      </w:r>
      <w:r w:rsidRPr="007363B4">
        <w:rPr>
          <w:rFonts w:ascii="Times New Roman" w:eastAsia="Calibri" w:hAnsi="Times New Roman" w:cs="Times New Roman"/>
          <w:sz w:val="24"/>
          <w:szCs w:val="24"/>
          <w:lang w:val="id-ID"/>
        </w:rPr>
        <w:t xml:space="preserve"> sebaliknya.</w:t>
      </w:r>
      <w:r w:rsidR="0084248E">
        <w:rPr>
          <w:rFonts w:ascii="Times New Roman" w:eastAsia="Calibri" w:hAnsi="Times New Roman" w:cs="Times New Roman"/>
          <w:sz w:val="24"/>
          <w:szCs w:val="24"/>
        </w:rPr>
        <w:t xml:space="preserve"> </w:t>
      </w:r>
      <w:r w:rsidR="005F6D0B">
        <w:rPr>
          <w:rFonts w:ascii="Times New Roman" w:eastAsia="Calibri" w:hAnsi="Times New Roman" w:cs="Times New Roman"/>
          <w:sz w:val="24"/>
          <w:szCs w:val="24"/>
        </w:rPr>
        <w:t>K</w:t>
      </w:r>
      <w:r w:rsidR="005F6D0B">
        <w:rPr>
          <w:rFonts w:ascii="Times New Roman" w:eastAsia="Calibri" w:hAnsi="Times New Roman" w:cs="Times New Roman"/>
          <w:sz w:val="24"/>
          <w:szCs w:val="24"/>
          <w:lang w:val="id-ID"/>
        </w:rPr>
        <w:t>oefisien EPS</w:t>
      </w:r>
      <w:r w:rsidRPr="007363B4">
        <w:rPr>
          <w:rFonts w:ascii="Times New Roman" w:eastAsia="Calibri" w:hAnsi="Times New Roman" w:cs="Times New Roman"/>
          <w:sz w:val="24"/>
          <w:szCs w:val="24"/>
          <w:lang w:val="id-ID"/>
        </w:rPr>
        <w:t xml:space="preserve"> </w:t>
      </w:r>
      <w:r w:rsidRPr="007363B4">
        <w:rPr>
          <w:rFonts w:ascii="Times New Roman" w:eastAsia="Calibri" w:hAnsi="Times New Roman" w:cs="Times New Roman"/>
          <w:color w:val="000000"/>
          <w:sz w:val="24"/>
          <w:szCs w:val="18"/>
        </w:rPr>
        <w:t>13,326</w:t>
      </w:r>
      <w:r w:rsidRPr="007363B4">
        <w:rPr>
          <w:rFonts w:ascii="Times New Roman" w:eastAsia="Calibri" w:hAnsi="Times New Roman" w:cs="Times New Roman"/>
          <w:color w:val="000000"/>
          <w:sz w:val="24"/>
          <w:szCs w:val="18"/>
          <w:lang w:val="id-ID"/>
        </w:rPr>
        <w:t xml:space="preserve"> </w:t>
      </w:r>
      <w:r w:rsidRPr="007363B4">
        <w:rPr>
          <w:rFonts w:ascii="Times New Roman" w:eastAsia="Calibri" w:hAnsi="Times New Roman" w:cs="Times New Roman"/>
          <w:sz w:val="24"/>
          <w:szCs w:val="24"/>
          <w:lang w:val="id-ID"/>
        </w:rPr>
        <w:t xml:space="preserve">artinya jika </w:t>
      </w:r>
      <w:r w:rsidR="006D2BE0">
        <w:rPr>
          <w:rFonts w:ascii="Times New Roman" w:eastAsia="Calibri" w:hAnsi="Times New Roman" w:cs="Times New Roman"/>
          <w:sz w:val="24"/>
          <w:szCs w:val="24"/>
          <w:lang w:val="id-ID"/>
        </w:rPr>
        <w:t>EPS</w:t>
      </w:r>
      <w:r w:rsidRPr="007363B4">
        <w:rPr>
          <w:rFonts w:ascii="Times New Roman" w:eastAsia="Calibri" w:hAnsi="Times New Roman" w:cs="Times New Roman"/>
          <w:sz w:val="24"/>
          <w:szCs w:val="24"/>
          <w:lang w:val="id-ID"/>
        </w:rPr>
        <w:t xml:space="preserve"> </w:t>
      </w:r>
      <w:r w:rsidR="005F6D0B">
        <w:rPr>
          <w:rFonts w:ascii="Times New Roman" w:eastAsia="Calibri" w:hAnsi="Times New Roman" w:cs="Times New Roman"/>
          <w:sz w:val="24"/>
          <w:szCs w:val="24"/>
        </w:rPr>
        <w:t>turun</w:t>
      </w:r>
      <w:r w:rsidR="00FA6F6B">
        <w:rPr>
          <w:rFonts w:ascii="Times New Roman" w:eastAsia="Calibri" w:hAnsi="Times New Roman" w:cs="Times New Roman"/>
          <w:sz w:val="24"/>
          <w:szCs w:val="24"/>
          <w:lang w:val="id-ID"/>
        </w:rPr>
        <w:t xml:space="preserve"> 1% maka harga saham </w:t>
      </w:r>
      <w:proofErr w:type="gramStart"/>
      <w:r w:rsidR="00FA6F6B">
        <w:rPr>
          <w:rFonts w:ascii="Times New Roman" w:eastAsia="Calibri" w:hAnsi="Times New Roman" w:cs="Times New Roman"/>
          <w:sz w:val="24"/>
          <w:szCs w:val="24"/>
          <w:lang w:val="id-ID"/>
        </w:rPr>
        <w:t>akan</w:t>
      </w:r>
      <w:proofErr w:type="gramEnd"/>
      <w:r w:rsidR="00FA6F6B">
        <w:rPr>
          <w:rFonts w:ascii="Times New Roman" w:eastAsia="Calibri" w:hAnsi="Times New Roman" w:cs="Times New Roman"/>
          <w:sz w:val="24"/>
          <w:szCs w:val="24"/>
          <w:lang w:val="id-ID"/>
        </w:rPr>
        <w:t xml:space="preserve"> </w:t>
      </w:r>
      <w:r w:rsidR="005F6D0B">
        <w:rPr>
          <w:rFonts w:ascii="Times New Roman" w:eastAsia="Calibri" w:hAnsi="Times New Roman" w:cs="Times New Roman"/>
          <w:sz w:val="24"/>
          <w:szCs w:val="24"/>
        </w:rPr>
        <w:t>mengalami ke</w:t>
      </w:r>
      <w:r w:rsidRPr="007363B4">
        <w:rPr>
          <w:rFonts w:ascii="Times New Roman" w:eastAsia="Calibri" w:hAnsi="Times New Roman" w:cs="Times New Roman"/>
          <w:sz w:val="24"/>
          <w:szCs w:val="24"/>
          <w:lang w:val="id-ID"/>
        </w:rPr>
        <w:t>naik</w:t>
      </w:r>
      <w:r w:rsidR="005F6D0B">
        <w:rPr>
          <w:rFonts w:ascii="Times New Roman" w:eastAsia="Calibri" w:hAnsi="Times New Roman" w:cs="Times New Roman"/>
          <w:sz w:val="24"/>
          <w:szCs w:val="24"/>
        </w:rPr>
        <w:t>an</w:t>
      </w:r>
      <w:r w:rsidRPr="007363B4">
        <w:rPr>
          <w:rFonts w:ascii="Times New Roman" w:eastAsia="Calibri" w:hAnsi="Times New Roman" w:cs="Times New Roman"/>
          <w:sz w:val="24"/>
          <w:szCs w:val="24"/>
          <w:lang w:val="id-ID"/>
        </w:rPr>
        <w:t xml:space="preserve"> sebesar </w:t>
      </w:r>
      <w:r w:rsidRPr="007363B4">
        <w:rPr>
          <w:rFonts w:ascii="Times New Roman" w:eastAsia="Calibri" w:hAnsi="Times New Roman" w:cs="Times New Roman"/>
          <w:color w:val="000000"/>
          <w:sz w:val="24"/>
          <w:szCs w:val="18"/>
        </w:rPr>
        <w:t>13,326</w:t>
      </w:r>
      <w:r w:rsidRPr="007363B4">
        <w:rPr>
          <w:rFonts w:ascii="Times New Roman" w:eastAsia="Calibri" w:hAnsi="Times New Roman" w:cs="Times New Roman"/>
          <w:sz w:val="24"/>
          <w:szCs w:val="24"/>
          <w:lang w:val="id-ID"/>
        </w:rPr>
        <w:t>. Koefisien positif menandakan hubungan positif antara EPS dengan harga saham, semakin tinggi nilai EPS</w:t>
      </w:r>
      <w:r w:rsidR="00FA6F6B">
        <w:rPr>
          <w:rFonts w:ascii="Times New Roman" w:eastAsia="Calibri" w:hAnsi="Times New Roman" w:cs="Times New Roman"/>
          <w:sz w:val="24"/>
          <w:szCs w:val="24"/>
        </w:rPr>
        <w:t>,</w:t>
      </w:r>
      <w:r w:rsidR="00FA6F6B">
        <w:rPr>
          <w:rFonts w:ascii="Times New Roman" w:eastAsia="Calibri" w:hAnsi="Times New Roman" w:cs="Times New Roman"/>
          <w:sz w:val="24"/>
          <w:szCs w:val="24"/>
          <w:lang w:val="id-ID"/>
        </w:rPr>
        <w:t xml:space="preserve"> </w:t>
      </w:r>
      <w:r w:rsidR="005F6D0B">
        <w:rPr>
          <w:rFonts w:ascii="Times New Roman" w:eastAsia="Calibri" w:hAnsi="Times New Roman" w:cs="Times New Roman"/>
          <w:sz w:val="24"/>
          <w:szCs w:val="24"/>
        </w:rPr>
        <w:t xml:space="preserve">makan mengakibatkan </w:t>
      </w:r>
      <w:r w:rsidR="00FA6F6B">
        <w:rPr>
          <w:rFonts w:ascii="Times New Roman" w:eastAsia="Calibri" w:hAnsi="Times New Roman" w:cs="Times New Roman"/>
          <w:sz w:val="24"/>
          <w:szCs w:val="24"/>
          <w:lang w:val="id-ID"/>
        </w:rPr>
        <w:t>semakin tinggi</w:t>
      </w:r>
      <w:r w:rsidR="005F6D0B">
        <w:rPr>
          <w:rFonts w:ascii="Times New Roman" w:eastAsia="Calibri" w:hAnsi="Times New Roman" w:cs="Times New Roman"/>
          <w:sz w:val="24"/>
          <w:szCs w:val="24"/>
        </w:rPr>
        <w:t>nya</w:t>
      </w:r>
      <w:r w:rsidR="00FA6F6B">
        <w:rPr>
          <w:rFonts w:ascii="Times New Roman" w:eastAsia="Calibri" w:hAnsi="Times New Roman" w:cs="Times New Roman"/>
          <w:sz w:val="24"/>
          <w:szCs w:val="24"/>
          <w:lang w:val="id-ID"/>
        </w:rPr>
        <w:t xml:space="preserve"> </w:t>
      </w:r>
      <w:r w:rsidRPr="007363B4">
        <w:rPr>
          <w:rFonts w:ascii="Times New Roman" w:eastAsia="Calibri" w:hAnsi="Times New Roman" w:cs="Times New Roman"/>
          <w:sz w:val="24"/>
          <w:szCs w:val="24"/>
          <w:lang w:val="id-ID"/>
        </w:rPr>
        <w:t xml:space="preserve">harga saham </w:t>
      </w:r>
      <w:r w:rsidR="005F6D0B">
        <w:rPr>
          <w:rFonts w:ascii="Times New Roman" w:eastAsia="Calibri" w:hAnsi="Times New Roman" w:cs="Times New Roman"/>
          <w:sz w:val="24"/>
          <w:szCs w:val="24"/>
          <w:lang w:val="id-ID"/>
        </w:rPr>
        <w:t>demikian pula</w:t>
      </w:r>
      <w:r w:rsidR="0084248E">
        <w:rPr>
          <w:rFonts w:ascii="Times New Roman" w:eastAsia="Calibri" w:hAnsi="Times New Roman" w:cs="Times New Roman"/>
          <w:sz w:val="24"/>
          <w:szCs w:val="24"/>
          <w:lang w:val="id-ID"/>
        </w:rPr>
        <w:t xml:space="preserve"> sebaliknya.</w:t>
      </w:r>
      <w:r w:rsidR="0084248E">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 xml:space="preserve">Nilai koefisien inflasi sebesar </w:t>
      </w:r>
      <w:r w:rsidRPr="007363B4">
        <w:rPr>
          <w:rFonts w:ascii="Times New Roman" w:eastAsia="Calibri" w:hAnsi="Times New Roman" w:cs="Times New Roman"/>
          <w:color w:val="000000"/>
          <w:sz w:val="24"/>
          <w:szCs w:val="18"/>
          <w:lang w:val="id-ID"/>
        </w:rPr>
        <w:t>-</w:t>
      </w:r>
      <w:r w:rsidRPr="007363B4">
        <w:rPr>
          <w:rFonts w:ascii="Times New Roman" w:eastAsia="Calibri" w:hAnsi="Times New Roman" w:cs="Times New Roman"/>
          <w:color w:val="000000"/>
          <w:sz w:val="24"/>
          <w:szCs w:val="18"/>
        </w:rPr>
        <w:t>139,859</w:t>
      </w:r>
      <w:r w:rsidR="00FA6F6B">
        <w:rPr>
          <w:rFonts w:ascii="Times New Roman" w:eastAsia="Calibri" w:hAnsi="Times New Roman" w:cs="Times New Roman"/>
          <w:color w:val="000000"/>
          <w:sz w:val="24"/>
          <w:szCs w:val="18"/>
          <w:lang w:val="id-ID"/>
        </w:rPr>
        <w:t xml:space="preserve"> artinya jika</w:t>
      </w:r>
      <w:r w:rsidR="00FA6F6B">
        <w:rPr>
          <w:rFonts w:ascii="Times New Roman" w:eastAsia="Calibri" w:hAnsi="Times New Roman" w:cs="Times New Roman"/>
          <w:color w:val="000000"/>
          <w:sz w:val="24"/>
          <w:szCs w:val="18"/>
        </w:rPr>
        <w:t xml:space="preserve"> </w:t>
      </w:r>
      <w:r w:rsidR="00FA6F6B">
        <w:rPr>
          <w:rFonts w:ascii="Times New Roman" w:eastAsia="Calibri" w:hAnsi="Times New Roman" w:cs="Times New Roman"/>
          <w:color w:val="000000"/>
          <w:sz w:val="24"/>
          <w:szCs w:val="18"/>
          <w:lang w:val="id-ID"/>
        </w:rPr>
        <w:t>naik</w:t>
      </w:r>
      <w:r w:rsidRPr="007363B4">
        <w:rPr>
          <w:rFonts w:ascii="Times New Roman" w:eastAsia="Calibri" w:hAnsi="Times New Roman" w:cs="Times New Roman"/>
          <w:color w:val="000000"/>
          <w:sz w:val="24"/>
          <w:szCs w:val="18"/>
          <w:lang w:val="id-ID"/>
        </w:rPr>
        <w:t xml:space="preserve"> sebesar 1%</w:t>
      </w:r>
      <w:r w:rsidR="00FA6F6B">
        <w:rPr>
          <w:rFonts w:ascii="Times New Roman" w:eastAsia="Calibri" w:hAnsi="Times New Roman" w:cs="Times New Roman"/>
          <w:color w:val="000000"/>
          <w:sz w:val="24"/>
          <w:szCs w:val="18"/>
        </w:rPr>
        <w:t xml:space="preserve"> dari inflasi</w:t>
      </w:r>
      <w:r w:rsidR="005F6D0B">
        <w:rPr>
          <w:rFonts w:ascii="Times New Roman" w:eastAsia="Calibri" w:hAnsi="Times New Roman" w:cs="Times New Roman"/>
          <w:color w:val="000000"/>
          <w:sz w:val="24"/>
          <w:szCs w:val="18"/>
        </w:rPr>
        <w:t xml:space="preserve">, mengakibatkan penurunan </w:t>
      </w:r>
      <w:r w:rsidR="00FA6F6B">
        <w:rPr>
          <w:rFonts w:ascii="Times New Roman" w:eastAsia="Calibri" w:hAnsi="Times New Roman" w:cs="Times New Roman"/>
          <w:color w:val="000000"/>
          <w:sz w:val="24"/>
          <w:szCs w:val="18"/>
          <w:lang w:val="id-ID"/>
        </w:rPr>
        <w:t xml:space="preserve">harga saham </w:t>
      </w:r>
      <w:r w:rsidRPr="007363B4">
        <w:rPr>
          <w:rFonts w:ascii="Times New Roman" w:eastAsia="Calibri" w:hAnsi="Times New Roman" w:cs="Times New Roman"/>
          <w:color w:val="000000"/>
          <w:sz w:val="24"/>
          <w:szCs w:val="18"/>
          <w:lang w:val="id-ID"/>
        </w:rPr>
        <w:t>sebesar -</w:t>
      </w:r>
      <w:r w:rsidRPr="007363B4">
        <w:rPr>
          <w:rFonts w:ascii="Times New Roman" w:eastAsia="Calibri" w:hAnsi="Times New Roman" w:cs="Times New Roman"/>
          <w:color w:val="000000"/>
          <w:sz w:val="24"/>
          <w:szCs w:val="18"/>
        </w:rPr>
        <w:t>139,859</w:t>
      </w:r>
      <w:r w:rsidRPr="007363B4">
        <w:rPr>
          <w:rFonts w:ascii="Times New Roman" w:eastAsia="Calibri" w:hAnsi="Times New Roman" w:cs="Times New Roman"/>
          <w:color w:val="000000"/>
          <w:sz w:val="24"/>
          <w:szCs w:val="18"/>
          <w:lang w:val="id-ID"/>
        </w:rPr>
        <w:t xml:space="preserve">. Koefisien negatif menandakan hubungan negatif antara inflasi dengan harga saham, semakin tinggi laju inflasi maka harga saham </w:t>
      </w:r>
      <w:r w:rsidR="00FA6F6B">
        <w:rPr>
          <w:rFonts w:ascii="Times New Roman" w:eastAsia="Calibri" w:hAnsi="Times New Roman" w:cs="Times New Roman"/>
          <w:color w:val="000000"/>
          <w:sz w:val="24"/>
          <w:szCs w:val="18"/>
        </w:rPr>
        <w:t xml:space="preserve">akan </w:t>
      </w:r>
      <w:r w:rsidRPr="007363B4">
        <w:rPr>
          <w:rFonts w:ascii="Times New Roman" w:eastAsia="Calibri" w:hAnsi="Times New Roman" w:cs="Times New Roman"/>
          <w:color w:val="000000"/>
          <w:sz w:val="24"/>
          <w:szCs w:val="18"/>
          <w:lang w:val="id-ID"/>
        </w:rPr>
        <w:t>mengalami kenaikan ataupun sebaliknya.</w:t>
      </w:r>
      <w:r w:rsidR="0084248E">
        <w:rPr>
          <w:rFonts w:ascii="Times New Roman" w:eastAsia="Calibri" w:hAnsi="Times New Roman" w:cs="Times New Roman"/>
          <w:sz w:val="24"/>
          <w:szCs w:val="24"/>
        </w:rPr>
        <w:t xml:space="preserve"> </w:t>
      </w:r>
      <w:r w:rsidRPr="007363B4">
        <w:rPr>
          <w:rFonts w:ascii="Times New Roman" w:eastAsia="Calibri" w:hAnsi="Times New Roman" w:cs="Times New Roman"/>
          <w:sz w:val="24"/>
          <w:szCs w:val="24"/>
          <w:lang w:val="id-ID"/>
        </w:rPr>
        <w:t xml:space="preserve">Nilai koefisien kurs sebesar </w:t>
      </w:r>
      <w:r w:rsidRPr="007363B4">
        <w:rPr>
          <w:rFonts w:ascii="Times New Roman" w:eastAsia="Calibri" w:hAnsi="Times New Roman" w:cs="Times New Roman"/>
          <w:color w:val="000000"/>
          <w:sz w:val="24"/>
          <w:szCs w:val="18"/>
          <w:lang w:val="id-ID"/>
        </w:rPr>
        <w:t>0</w:t>
      </w:r>
      <w:r w:rsidRPr="007363B4">
        <w:rPr>
          <w:rFonts w:ascii="Times New Roman" w:eastAsia="Calibri" w:hAnsi="Times New Roman" w:cs="Times New Roman"/>
          <w:color w:val="000000"/>
          <w:sz w:val="24"/>
          <w:szCs w:val="18"/>
        </w:rPr>
        <w:t>,339</w:t>
      </w:r>
      <w:r w:rsidRPr="007363B4">
        <w:rPr>
          <w:rFonts w:ascii="Times New Roman" w:eastAsia="Calibri" w:hAnsi="Times New Roman" w:cs="Times New Roman"/>
          <w:color w:val="000000"/>
          <w:sz w:val="24"/>
          <w:szCs w:val="18"/>
          <w:lang w:val="id-ID"/>
        </w:rPr>
        <w:t xml:space="preserve"> </w:t>
      </w:r>
      <w:r w:rsidRPr="007363B4">
        <w:rPr>
          <w:rFonts w:ascii="Times New Roman" w:eastAsia="Calibri" w:hAnsi="Times New Roman" w:cs="Times New Roman"/>
          <w:sz w:val="24"/>
          <w:szCs w:val="24"/>
          <w:lang w:val="id-ID"/>
        </w:rPr>
        <w:t xml:space="preserve">artinya jika kurs mengalami penurunan sebesar 1% maka nilai harga saham akan mengalami kenaikan sebesar </w:t>
      </w:r>
      <w:r w:rsidRPr="007363B4">
        <w:rPr>
          <w:rFonts w:ascii="Times New Roman" w:eastAsia="Calibri" w:hAnsi="Times New Roman" w:cs="Times New Roman"/>
          <w:color w:val="000000"/>
          <w:sz w:val="24"/>
          <w:szCs w:val="18"/>
          <w:lang w:val="id-ID"/>
        </w:rPr>
        <w:t>0</w:t>
      </w:r>
      <w:r w:rsidRPr="007363B4">
        <w:rPr>
          <w:rFonts w:ascii="Times New Roman" w:eastAsia="Calibri" w:hAnsi="Times New Roman" w:cs="Times New Roman"/>
          <w:color w:val="000000"/>
          <w:sz w:val="24"/>
          <w:szCs w:val="18"/>
        </w:rPr>
        <w:t>,339</w:t>
      </w:r>
      <w:r w:rsidRPr="007363B4">
        <w:rPr>
          <w:rFonts w:ascii="Times New Roman" w:eastAsia="Calibri" w:hAnsi="Times New Roman" w:cs="Times New Roman"/>
          <w:sz w:val="24"/>
          <w:szCs w:val="24"/>
          <w:lang w:val="id-ID"/>
        </w:rPr>
        <w:t xml:space="preserve">. Koefisien positif </w:t>
      </w:r>
      <w:r w:rsidR="005F6D0B">
        <w:rPr>
          <w:rFonts w:ascii="Times New Roman" w:eastAsia="Calibri" w:hAnsi="Times New Roman" w:cs="Times New Roman"/>
          <w:sz w:val="24"/>
          <w:szCs w:val="24"/>
        </w:rPr>
        <w:t>mencerminkan</w:t>
      </w:r>
      <w:r w:rsidRPr="007363B4">
        <w:rPr>
          <w:rFonts w:ascii="Times New Roman" w:eastAsia="Calibri" w:hAnsi="Times New Roman" w:cs="Times New Roman"/>
          <w:sz w:val="24"/>
          <w:szCs w:val="24"/>
          <w:lang w:val="id-ID"/>
        </w:rPr>
        <w:t xml:space="preserve"> hubungan positif antara kurs dengan harga saham, semakin tinggi nilai kurs maka </w:t>
      </w:r>
      <w:r w:rsidR="005F6D0B">
        <w:rPr>
          <w:rFonts w:ascii="Times New Roman" w:eastAsia="Calibri" w:hAnsi="Times New Roman" w:cs="Times New Roman"/>
          <w:sz w:val="24"/>
          <w:szCs w:val="24"/>
        </w:rPr>
        <w:t xml:space="preserve">menjadikan </w:t>
      </w:r>
      <w:r w:rsidRPr="007363B4">
        <w:rPr>
          <w:rFonts w:ascii="Times New Roman" w:eastAsia="Calibri" w:hAnsi="Times New Roman" w:cs="Times New Roman"/>
          <w:sz w:val="24"/>
          <w:szCs w:val="24"/>
          <w:lang w:val="id-ID"/>
        </w:rPr>
        <w:t>semakin tinggi</w:t>
      </w:r>
      <w:r w:rsidR="005F6D0B">
        <w:rPr>
          <w:rFonts w:ascii="Times New Roman" w:eastAsia="Calibri" w:hAnsi="Times New Roman" w:cs="Times New Roman"/>
          <w:sz w:val="24"/>
          <w:szCs w:val="24"/>
        </w:rPr>
        <w:t>nya</w:t>
      </w:r>
      <w:r w:rsidRPr="007363B4">
        <w:rPr>
          <w:rFonts w:ascii="Times New Roman" w:eastAsia="Calibri" w:hAnsi="Times New Roman" w:cs="Times New Roman"/>
          <w:sz w:val="24"/>
          <w:szCs w:val="24"/>
          <w:lang w:val="id-ID"/>
        </w:rPr>
        <w:t xml:space="preserve"> harga saham ataupun sebaliknya.</w:t>
      </w:r>
    </w:p>
    <w:p w:rsidR="007363B4" w:rsidRPr="007363B4" w:rsidRDefault="007363B4" w:rsidP="00871E25">
      <w:pPr>
        <w:spacing w:after="0" w:line="360" w:lineRule="auto"/>
        <w:ind w:firstLine="720"/>
        <w:contextualSpacing/>
        <w:jc w:val="both"/>
        <w:rPr>
          <w:rFonts w:ascii="Times New Roman" w:eastAsia="Calibri" w:hAnsi="Times New Roman" w:cs="Times New Roman"/>
          <w:sz w:val="24"/>
          <w:szCs w:val="24"/>
          <w:lang w:val="id-ID"/>
        </w:rPr>
      </w:pPr>
      <w:r w:rsidRPr="007363B4">
        <w:rPr>
          <w:rFonts w:ascii="Times New Roman" w:eastAsia="Calibri" w:hAnsi="Times New Roman" w:cs="Times New Roman"/>
          <w:i/>
          <w:color w:val="000000"/>
          <w:sz w:val="24"/>
          <w:szCs w:val="24"/>
          <w:lang w:val="id-ID"/>
        </w:rPr>
        <w:lastRenderedPageBreak/>
        <w:t>Adjusted R Square</w:t>
      </w:r>
      <w:r w:rsidR="005F6D0B">
        <w:rPr>
          <w:rFonts w:ascii="Times New Roman" w:eastAsia="Calibri" w:hAnsi="Times New Roman" w:cs="Times New Roman"/>
          <w:color w:val="000000"/>
          <w:sz w:val="24"/>
          <w:szCs w:val="24"/>
          <w:lang w:val="id-ID"/>
        </w:rPr>
        <w:t xml:space="preserve"> senilai</w:t>
      </w:r>
      <w:r w:rsidRPr="007363B4">
        <w:rPr>
          <w:rFonts w:ascii="Times New Roman" w:eastAsia="Calibri" w:hAnsi="Times New Roman" w:cs="Times New Roman"/>
          <w:color w:val="000000"/>
          <w:sz w:val="24"/>
          <w:szCs w:val="24"/>
          <w:lang w:val="id-ID"/>
        </w:rPr>
        <w:t xml:space="preserve"> 0,927 yang berarti bahwa variasi variabel independen ROE, EPS, inflasi, dan kurs mampu menjelaskan 92,7% dari variasi variabel dependen harga saham, sedangkan 7,3%</w:t>
      </w:r>
      <w:r w:rsidR="005F6D0B">
        <w:rPr>
          <w:rFonts w:ascii="Times New Roman" w:eastAsia="Calibri" w:hAnsi="Times New Roman" w:cs="Times New Roman"/>
          <w:color w:val="000000"/>
          <w:sz w:val="24"/>
          <w:szCs w:val="24"/>
        </w:rPr>
        <w:t xml:space="preserve"> sisanya</w:t>
      </w:r>
      <w:r w:rsidRPr="007363B4">
        <w:rPr>
          <w:rFonts w:ascii="Times New Roman" w:eastAsia="Calibri" w:hAnsi="Times New Roman" w:cs="Times New Roman"/>
          <w:color w:val="000000"/>
          <w:sz w:val="24"/>
          <w:szCs w:val="24"/>
          <w:lang w:val="id-ID"/>
        </w:rPr>
        <w:t xml:space="preserve"> </w:t>
      </w:r>
      <w:r w:rsidR="005F6D0B">
        <w:rPr>
          <w:rFonts w:ascii="Times New Roman" w:eastAsia="Calibri" w:hAnsi="Times New Roman" w:cs="Times New Roman"/>
          <w:color w:val="000000"/>
          <w:sz w:val="24"/>
          <w:szCs w:val="24"/>
        </w:rPr>
        <w:t xml:space="preserve">merupakan pengaruh dari </w:t>
      </w:r>
      <w:r w:rsidRPr="007363B4">
        <w:rPr>
          <w:rFonts w:ascii="Times New Roman" w:eastAsia="Calibri" w:hAnsi="Times New Roman" w:cs="Times New Roman"/>
          <w:color w:val="000000"/>
          <w:sz w:val="24"/>
          <w:szCs w:val="24"/>
          <w:lang w:val="id-ID"/>
        </w:rPr>
        <w:t xml:space="preserve">variabel lain </w:t>
      </w:r>
      <w:r w:rsidR="0037284E">
        <w:rPr>
          <w:rFonts w:ascii="Times New Roman" w:eastAsia="Calibri" w:hAnsi="Times New Roman" w:cs="Times New Roman"/>
          <w:color w:val="000000"/>
          <w:sz w:val="24"/>
          <w:szCs w:val="24"/>
        </w:rPr>
        <w:t>selain variable penelitian ini</w:t>
      </w:r>
      <w:r w:rsidR="0037284E">
        <w:rPr>
          <w:rFonts w:ascii="Times New Roman" w:eastAsia="Calibri" w:hAnsi="Times New Roman" w:cs="Times New Roman"/>
          <w:color w:val="000000"/>
          <w:sz w:val="24"/>
          <w:szCs w:val="24"/>
          <w:lang w:val="id-ID"/>
        </w:rPr>
        <w:t>. Sedangkan koefisien korelasi (R)</w:t>
      </w:r>
      <w:r w:rsidRPr="007363B4">
        <w:rPr>
          <w:rFonts w:ascii="Times New Roman" w:eastAsia="Calibri" w:hAnsi="Times New Roman" w:cs="Times New Roman"/>
          <w:color w:val="000000"/>
          <w:sz w:val="24"/>
          <w:szCs w:val="24"/>
          <w:lang w:val="id-ID"/>
        </w:rPr>
        <w:t xml:space="preserve"> 0,965 menunjukkan bahwa kuat hubungan anatara variabel independen terhadap variabel dependen sebesar 96,5%.</w:t>
      </w:r>
    </w:p>
    <w:p w:rsidR="007363B4" w:rsidRPr="007363B4" w:rsidRDefault="007363B4" w:rsidP="00871E25">
      <w:pPr>
        <w:keepNext/>
        <w:keepLines/>
        <w:spacing w:after="0" w:line="360" w:lineRule="auto"/>
        <w:jc w:val="both"/>
        <w:outlineLvl w:val="2"/>
        <w:rPr>
          <w:rFonts w:ascii="Times New Roman" w:eastAsia="Times New Roman" w:hAnsi="Times New Roman" w:cs="Times New Roman"/>
          <w:b/>
          <w:bCs/>
          <w:color w:val="000000"/>
          <w:sz w:val="24"/>
          <w:lang w:val="id-ID"/>
        </w:rPr>
      </w:pPr>
      <w:bookmarkStart w:id="880" w:name="_Toc33079732"/>
      <w:r w:rsidRPr="007363B4">
        <w:rPr>
          <w:rFonts w:ascii="Times New Roman" w:eastAsia="Times New Roman" w:hAnsi="Times New Roman" w:cs="Times New Roman"/>
          <w:b/>
          <w:bCs/>
          <w:color w:val="000000"/>
          <w:sz w:val="24"/>
          <w:lang w:val="id-ID"/>
        </w:rPr>
        <w:t>Pengujian Hipotesis</w:t>
      </w:r>
      <w:bookmarkEnd w:id="880"/>
    </w:p>
    <w:p w:rsidR="00820C61" w:rsidRPr="0084248E" w:rsidRDefault="002E40ED" w:rsidP="00871E25">
      <w:pPr>
        <w:spacing w:after="0" w:line="360" w:lineRule="auto"/>
        <w:ind w:firstLine="720"/>
        <w:contextualSpacing/>
        <w:jc w:val="both"/>
        <w:rPr>
          <w:rFonts w:ascii="Times New Roman" w:eastAsia="Calibri" w:hAnsi="Times New Roman" w:cs="Times New Roman"/>
          <w:color w:val="000000"/>
          <w:sz w:val="24"/>
          <w:szCs w:val="24"/>
          <w:lang w:val="id-ID"/>
        </w:rPr>
      </w:pPr>
      <w:r>
        <w:rPr>
          <w:rFonts w:ascii="Times New Roman" w:eastAsia="Calibri" w:hAnsi="Times New Roman" w:cs="Times New Roman"/>
          <w:sz w:val="24"/>
          <w:szCs w:val="24"/>
        </w:rPr>
        <w:t>H</w:t>
      </w:r>
      <w:r>
        <w:rPr>
          <w:rFonts w:ascii="Times New Roman" w:eastAsia="Calibri" w:hAnsi="Times New Roman" w:cs="Times New Roman"/>
          <w:sz w:val="24"/>
          <w:szCs w:val="24"/>
          <w:lang w:val="id-ID"/>
        </w:rPr>
        <w:t xml:space="preserve">asil </w:t>
      </w:r>
      <w:r w:rsidR="007363B4" w:rsidRPr="007363B4">
        <w:rPr>
          <w:rFonts w:ascii="Times New Roman" w:eastAsia="Calibri" w:hAnsi="Times New Roman" w:cs="Times New Roman"/>
          <w:sz w:val="24"/>
          <w:szCs w:val="24"/>
          <w:lang w:val="id-ID"/>
        </w:rPr>
        <w:t>uji secara parsial variabel ROE diperoleh nilai t</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sebesar </w:t>
      </w:r>
      <w:r w:rsidR="007363B4" w:rsidRPr="007363B4">
        <w:rPr>
          <w:rFonts w:ascii="Times New Roman" w:eastAsia="Calibri" w:hAnsi="Times New Roman" w:cs="Times New Roman"/>
          <w:color w:val="000000"/>
          <w:sz w:val="24"/>
          <w:szCs w:val="24"/>
          <w:lang w:val="id-ID"/>
        </w:rPr>
        <w:t>17,838 kemudian nilai 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yaitu sebesar 1</w:t>
      </w:r>
      <w:proofErr w:type="gramStart"/>
      <w:r w:rsidR="007363B4" w:rsidRPr="007363B4">
        <w:rPr>
          <w:rFonts w:ascii="Times New Roman" w:eastAsia="Calibri" w:hAnsi="Times New Roman" w:cs="Times New Roman"/>
          <w:color w:val="000000"/>
          <w:sz w:val="24"/>
          <w:szCs w:val="24"/>
          <w:lang w:val="id-ID"/>
        </w:rPr>
        <w:t>,99834</w:t>
      </w:r>
      <w:proofErr w:type="gramEnd"/>
      <w:r w:rsidR="007363B4" w:rsidRPr="007363B4">
        <w:rPr>
          <w:rFonts w:ascii="Times New Roman" w:eastAsia="Calibri" w:hAnsi="Times New Roman" w:cs="Times New Roman"/>
          <w:color w:val="000000"/>
          <w:sz w:val="24"/>
          <w:szCs w:val="24"/>
          <w:lang w:val="id-ID"/>
        </w:rPr>
        <w:t xml:space="preserve"> menggunakan  rumus df = n-k-1 sehingga df = 68-4-1 = 63. Variabel ROE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sebesar 17,838 dengan demikian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&gt; 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(17,838 &gt; 1,99834) yang secara statistik, H</w:t>
      </w:r>
      <w:r w:rsidR="007363B4" w:rsidRPr="007363B4">
        <w:rPr>
          <w:rFonts w:ascii="Times New Roman" w:eastAsia="Calibri" w:hAnsi="Times New Roman" w:cs="Times New Roman"/>
          <w:color w:val="000000"/>
          <w:sz w:val="24"/>
          <w:szCs w:val="24"/>
          <w:vertAlign w:val="subscript"/>
          <w:lang w:val="id-ID"/>
        </w:rPr>
        <w:t>0</w:t>
      </w:r>
      <w:r w:rsidR="007363B4" w:rsidRPr="007363B4">
        <w:rPr>
          <w:rFonts w:ascii="Times New Roman" w:eastAsia="Calibri" w:hAnsi="Times New Roman" w:cs="Times New Roman"/>
          <w:color w:val="000000"/>
          <w:sz w:val="24"/>
          <w:szCs w:val="24"/>
          <w:lang w:val="id-ID"/>
        </w:rPr>
        <w:t xml:space="preserve"> ditolak dan H</w:t>
      </w:r>
      <w:r w:rsidR="007363B4" w:rsidRPr="007363B4">
        <w:rPr>
          <w:rFonts w:ascii="Times New Roman" w:eastAsia="Calibri" w:hAnsi="Times New Roman" w:cs="Times New Roman"/>
          <w:color w:val="000000"/>
          <w:sz w:val="24"/>
          <w:szCs w:val="24"/>
          <w:vertAlign w:val="subscript"/>
          <w:lang w:val="id-ID"/>
        </w:rPr>
        <w:t>a</w:t>
      </w:r>
      <w:r w:rsidR="00FA6F6B">
        <w:rPr>
          <w:rFonts w:ascii="Times New Roman" w:eastAsia="Calibri" w:hAnsi="Times New Roman" w:cs="Times New Roman"/>
          <w:color w:val="000000"/>
          <w:sz w:val="24"/>
          <w:szCs w:val="24"/>
          <w:lang w:val="id-ID"/>
        </w:rPr>
        <w:t xml:space="preserve"> diterima atau variabel ROE mempengaruhi</w:t>
      </w:r>
      <w:r w:rsidR="0084248E">
        <w:rPr>
          <w:rFonts w:ascii="Times New Roman" w:eastAsia="Calibri" w:hAnsi="Times New Roman" w:cs="Times New Roman"/>
          <w:color w:val="000000"/>
          <w:sz w:val="24"/>
          <w:szCs w:val="24"/>
          <w:lang w:val="id-ID"/>
        </w:rPr>
        <w:t xml:space="preserve"> harga saham.</w:t>
      </w:r>
      <w:r w:rsidR="0084248E">
        <w:rPr>
          <w:rFonts w:ascii="Times New Roman" w:eastAsia="Calibri" w:hAnsi="Times New Roman" w:cs="Times New Roman"/>
          <w:color w:val="000000"/>
          <w:sz w:val="24"/>
          <w:szCs w:val="24"/>
        </w:rPr>
        <w:t xml:space="preserve"> </w:t>
      </w:r>
      <w:r w:rsidR="007363B4" w:rsidRPr="007363B4">
        <w:rPr>
          <w:rFonts w:ascii="Times New Roman" w:eastAsia="Calibri" w:hAnsi="Times New Roman" w:cs="Times New Roman"/>
          <w:color w:val="000000"/>
          <w:sz w:val="24"/>
          <w:szCs w:val="24"/>
          <w:lang w:val="id-ID"/>
        </w:rPr>
        <w:t>Dan untuk nilai tingkat signifikansi yaitu 0,025 atau 2,5% dengan menggunakan tabel signifikansi hasil mendapat nilai (0,000 &lt; 0,025). Berdas</w:t>
      </w:r>
      <w:r w:rsidR="00FA6F6B">
        <w:rPr>
          <w:rFonts w:ascii="Times New Roman" w:eastAsia="Calibri" w:hAnsi="Times New Roman" w:cs="Times New Roman"/>
          <w:color w:val="000000"/>
          <w:sz w:val="24"/>
          <w:szCs w:val="24"/>
          <w:lang w:val="id-ID"/>
        </w:rPr>
        <w:t>arkan hasil tersebut, maka</w:t>
      </w:r>
      <w:r w:rsidR="00FA6F6B">
        <w:rPr>
          <w:rFonts w:ascii="Times New Roman" w:eastAsia="Calibri" w:hAnsi="Times New Roman" w:cs="Times New Roman"/>
          <w:color w:val="000000"/>
          <w:sz w:val="24"/>
          <w:szCs w:val="24"/>
        </w:rPr>
        <w:t xml:space="preserve"> </w:t>
      </w:r>
      <w:r w:rsidR="00FA6F6B">
        <w:rPr>
          <w:rFonts w:ascii="Times New Roman" w:eastAsia="Calibri" w:hAnsi="Times New Roman" w:cs="Times New Roman"/>
          <w:color w:val="000000"/>
          <w:sz w:val="24"/>
          <w:szCs w:val="24"/>
          <w:lang w:val="id-ID"/>
        </w:rPr>
        <w:t>secara parsial ROE mem</w:t>
      </w:r>
      <w:r w:rsidR="007363B4" w:rsidRPr="007363B4">
        <w:rPr>
          <w:rFonts w:ascii="Times New Roman" w:eastAsia="Calibri" w:hAnsi="Times New Roman" w:cs="Times New Roman"/>
          <w:color w:val="000000"/>
          <w:sz w:val="24"/>
          <w:szCs w:val="24"/>
          <w:lang w:val="id-ID"/>
        </w:rPr>
        <w:t>pengaruh</w:t>
      </w:r>
      <w:r w:rsidR="00FA6F6B">
        <w:rPr>
          <w:rFonts w:ascii="Times New Roman" w:eastAsia="Calibri" w:hAnsi="Times New Roman" w:cs="Times New Roman"/>
          <w:color w:val="000000"/>
          <w:sz w:val="24"/>
          <w:szCs w:val="24"/>
        </w:rPr>
        <w:t>i</w:t>
      </w:r>
      <w:r w:rsidR="007363B4" w:rsidRPr="007363B4">
        <w:rPr>
          <w:rFonts w:ascii="Times New Roman" w:eastAsia="Calibri" w:hAnsi="Times New Roman" w:cs="Times New Roman"/>
          <w:color w:val="000000"/>
          <w:sz w:val="24"/>
          <w:szCs w:val="24"/>
          <w:lang w:val="id-ID"/>
        </w:rPr>
        <w:t xml:space="preserve"> harga saham</w:t>
      </w:r>
      <w:r w:rsidR="00FA6F6B">
        <w:rPr>
          <w:rFonts w:ascii="Times New Roman" w:eastAsia="Calibri" w:hAnsi="Times New Roman" w:cs="Times New Roman"/>
          <w:color w:val="000000"/>
          <w:sz w:val="24"/>
          <w:szCs w:val="24"/>
        </w:rPr>
        <w:t xml:space="preserve"> secara</w:t>
      </w:r>
      <w:r w:rsidR="00FA6F6B" w:rsidRPr="00FA6F6B">
        <w:rPr>
          <w:rFonts w:ascii="Times New Roman" w:eastAsia="Calibri" w:hAnsi="Times New Roman" w:cs="Times New Roman"/>
          <w:color w:val="000000"/>
          <w:sz w:val="24"/>
          <w:szCs w:val="24"/>
          <w:lang w:val="id-ID"/>
        </w:rPr>
        <w:t xml:space="preserve"> </w:t>
      </w:r>
      <w:r w:rsidR="00FA6F6B">
        <w:rPr>
          <w:rFonts w:ascii="Times New Roman" w:eastAsia="Calibri" w:hAnsi="Times New Roman" w:cs="Times New Roman"/>
          <w:color w:val="000000"/>
          <w:sz w:val="24"/>
          <w:szCs w:val="24"/>
          <w:lang w:val="id-ID"/>
        </w:rPr>
        <w:t>positif dan signifikan</w:t>
      </w:r>
      <w:r w:rsidR="007363B4" w:rsidRPr="007363B4">
        <w:rPr>
          <w:rFonts w:ascii="Times New Roman" w:eastAsia="Calibri" w:hAnsi="Times New Roman" w:cs="Times New Roman"/>
          <w:color w:val="000000"/>
          <w:sz w:val="24"/>
          <w:szCs w:val="24"/>
          <w:lang w:val="id-ID"/>
        </w:rPr>
        <w:t xml:space="preserve">, sehingga </w:t>
      </w:r>
      <w:r w:rsidR="00FA6F6B">
        <w:rPr>
          <w:rFonts w:ascii="Times New Roman" w:eastAsia="Calibri" w:hAnsi="Times New Roman" w:cs="Times New Roman"/>
          <w:color w:val="000000"/>
          <w:sz w:val="24"/>
          <w:szCs w:val="24"/>
        </w:rPr>
        <w:t xml:space="preserve">menerima </w:t>
      </w:r>
      <w:r w:rsidR="007363B4" w:rsidRPr="007363B4">
        <w:rPr>
          <w:rFonts w:ascii="Times New Roman" w:eastAsia="Calibri" w:hAnsi="Times New Roman" w:cs="Times New Roman"/>
          <w:color w:val="000000"/>
          <w:sz w:val="24"/>
          <w:szCs w:val="24"/>
          <w:lang w:val="id-ID"/>
        </w:rPr>
        <w:t xml:space="preserve">hipotesis pertama (H1) yang menyatakan bahwa ROE berpengaruh </w:t>
      </w:r>
      <w:r w:rsidR="007363B4" w:rsidRPr="007363B4">
        <w:rPr>
          <w:rFonts w:ascii="Times New Roman" w:eastAsia="Calibri" w:hAnsi="Times New Roman" w:cs="Times New Roman"/>
          <w:sz w:val="24"/>
          <w:szCs w:val="24"/>
          <w:lang w:val="id-ID"/>
        </w:rPr>
        <w:t>terhadap harga</w:t>
      </w:r>
      <w:r w:rsidR="006C06C4">
        <w:rPr>
          <w:rFonts w:ascii="Times New Roman" w:eastAsia="Calibri" w:hAnsi="Times New Roman" w:cs="Times New Roman"/>
          <w:sz w:val="24"/>
          <w:szCs w:val="24"/>
        </w:rPr>
        <w:t xml:space="preserve"> secara</w:t>
      </w:r>
      <w:r w:rsidR="007363B4" w:rsidRPr="007363B4">
        <w:rPr>
          <w:rFonts w:ascii="Times New Roman" w:eastAsia="Calibri" w:hAnsi="Times New Roman" w:cs="Times New Roman"/>
          <w:sz w:val="24"/>
          <w:szCs w:val="24"/>
          <w:lang w:val="id-ID"/>
        </w:rPr>
        <w:t xml:space="preserve"> </w:t>
      </w:r>
      <w:r w:rsidR="006C06C4">
        <w:rPr>
          <w:rFonts w:ascii="Times New Roman" w:eastAsia="Calibri" w:hAnsi="Times New Roman" w:cs="Times New Roman"/>
          <w:sz w:val="24"/>
          <w:szCs w:val="24"/>
          <w:lang w:val="id-ID"/>
        </w:rPr>
        <w:t>signifikan dan positif</w:t>
      </w:r>
      <w:r w:rsidR="007363B4" w:rsidRPr="007363B4">
        <w:rPr>
          <w:rFonts w:ascii="Times New Roman" w:eastAsia="Calibri" w:hAnsi="Times New Roman" w:cs="Times New Roman"/>
          <w:sz w:val="24"/>
          <w:szCs w:val="24"/>
          <w:lang w:val="id-ID"/>
        </w:rPr>
        <w:t>.</w:t>
      </w:r>
    </w:p>
    <w:p w:rsidR="007363B4" w:rsidRPr="007363B4" w:rsidRDefault="002E40ED" w:rsidP="00871E25">
      <w:pPr>
        <w:spacing w:after="0" w:line="36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H</w:t>
      </w:r>
      <w:r w:rsidR="006C06C4">
        <w:rPr>
          <w:rFonts w:ascii="Times New Roman" w:eastAsia="Calibri" w:hAnsi="Times New Roman" w:cs="Times New Roman"/>
          <w:sz w:val="24"/>
          <w:szCs w:val="24"/>
          <w:lang w:val="id-ID"/>
        </w:rPr>
        <w:t>asil perhitungan uji</w:t>
      </w:r>
      <w:r w:rsidR="007363B4" w:rsidRPr="007363B4">
        <w:rPr>
          <w:rFonts w:ascii="Times New Roman" w:eastAsia="Calibri" w:hAnsi="Times New Roman" w:cs="Times New Roman"/>
          <w:sz w:val="24"/>
          <w:szCs w:val="24"/>
          <w:lang w:val="id-ID"/>
        </w:rPr>
        <w:t xml:space="preserve"> parsial variabel EPS diperoleh nilai t</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sebesar 14,553 kemudian nilai t</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xml:space="preserve"> yaitu sebesar </w:t>
      </w:r>
      <w:r w:rsidR="007363B4" w:rsidRPr="007363B4">
        <w:rPr>
          <w:rFonts w:ascii="Times New Roman" w:eastAsia="Calibri" w:hAnsi="Times New Roman" w:cs="Times New Roman"/>
          <w:color w:val="000000"/>
          <w:sz w:val="24"/>
          <w:szCs w:val="24"/>
          <w:lang w:val="id-ID"/>
        </w:rPr>
        <w:t>1</w:t>
      </w:r>
      <w:proofErr w:type="gramStart"/>
      <w:r w:rsidR="007363B4" w:rsidRPr="007363B4">
        <w:rPr>
          <w:rFonts w:ascii="Times New Roman" w:eastAsia="Calibri" w:hAnsi="Times New Roman" w:cs="Times New Roman"/>
          <w:color w:val="000000"/>
          <w:sz w:val="24"/>
          <w:szCs w:val="24"/>
          <w:lang w:val="id-ID"/>
        </w:rPr>
        <w:t>,99834</w:t>
      </w:r>
      <w:proofErr w:type="gramEnd"/>
      <w:r w:rsidR="007363B4" w:rsidRPr="007363B4">
        <w:rPr>
          <w:rFonts w:ascii="Times New Roman" w:eastAsia="Calibri" w:hAnsi="Times New Roman" w:cs="Times New Roman"/>
          <w:color w:val="000000"/>
          <w:sz w:val="24"/>
          <w:szCs w:val="24"/>
          <w:lang w:val="id-ID"/>
        </w:rPr>
        <w:t xml:space="preserve"> </w:t>
      </w:r>
      <w:r w:rsidR="007363B4" w:rsidRPr="007363B4">
        <w:rPr>
          <w:rFonts w:ascii="Times New Roman" w:eastAsia="Calibri" w:hAnsi="Times New Roman" w:cs="Times New Roman"/>
          <w:sz w:val="24"/>
          <w:szCs w:val="24"/>
          <w:lang w:val="id-ID"/>
        </w:rPr>
        <w:t>menggunakan rumus df = n-k-1 sehingga df = 68-4-1 = 63. Variabel EPS t</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sebesar 14,553 dengan demikian t</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&gt; t</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xml:space="preserve"> (14,553&gt; </w:t>
      </w:r>
      <w:r w:rsidR="007363B4" w:rsidRPr="007363B4">
        <w:rPr>
          <w:rFonts w:ascii="Times New Roman" w:eastAsia="Calibri" w:hAnsi="Times New Roman" w:cs="Times New Roman"/>
          <w:color w:val="000000"/>
          <w:sz w:val="24"/>
          <w:szCs w:val="24"/>
          <w:lang w:val="id-ID"/>
        </w:rPr>
        <w:t>1,99834</w:t>
      </w:r>
      <w:r w:rsidR="007363B4" w:rsidRPr="007363B4">
        <w:rPr>
          <w:rFonts w:ascii="Times New Roman" w:eastAsia="Calibri" w:hAnsi="Times New Roman" w:cs="Times New Roman"/>
          <w:sz w:val="24"/>
          <w:szCs w:val="24"/>
          <w:lang w:val="id-ID"/>
        </w:rPr>
        <w:t>) yang secara statistik, H</w:t>
      </w:r>
      <w:r w:rsidR="007363B4" w:rsidRPr="007363B4">
        <w:rPr>
          <w:rFonts w:ascii="Times New Roman" w:eastAsia="Calibri" w:hAnsi="Times New Roman" w:cs="Times New Roman"/>
          <w:sz w:val="24"/>
          <w:szCs w:val="24"/>
          <w:vertAlign w:val="subscript"/>
          <w:lang w:val="id-ID"/>
        </w:rPr>
        <w:t>0</w:t>
      </w:r>
      <w:r w:rsidR="007363B4" w:rsidRPr="007363B4">
        <w:rPr>
          <w:rFonts w:ascii="Times New Roman" w:eastAsia="Calibri" w:hAnsi="Times New Roman" w:cs="Times New Roman"/>
          <w:sz w:val="24"/>
          <w:szCs w:val="24"/>
          <w:lang w:val="id-ID"/>
        </w:rPr>
        <w:t xml:space="preserve"> ditolak dan H</w:t>
      </w:r>
      <w:r w:rsidR="007363B4" w:rsidRPr="007363B4">
        <w:rPr>
          <w:rFonts w:ascii="Times New Roman" w:eastAsia="Calibri" w:hAnsi="Times New Roman" w:cs="Times New Roman"/>
          <w:sz w:val="24"/>
          <w:szCs w:val="24"/>
          <w:vertAlign w:val="subscript"/>
          <w:lang w:val="id-ID"/>
        </w:rPr>
        <w:t>a</w:t>
      </w:r>
      <w:r w:rsidR="006C06C4">
        <w:rPr>
          <w:rFonts w:ascii="Times New Roman" w:eastAsia="Calibri" w:hAnsi="Times New Roman" w:cs="Times New Roman"/>
          <w:sz w:val="24"/>
          <w:szCs w:val="24"/>
          <w:lang w:val="id-ID"/>
        </w:rPr>
        <w:t xml:space="preserve"> diterima. Jadi </w:t>
      </w:r>
      <w:r w:rsidR="006C06C4">
        <w:rPr>
          <w:rFonts w:ascii="Times New Roman" w:eastAsia="Calibri" w:hAnsi="Times New Roman" w:cs="Times New Roman"/>
          <w:sz w:val="24"/>
          <w:szCs w:val="24"/>
        </w:rPr>
        <w:t xml:space="preserve">variable </w:t>
      </w:r>
      <w:r w:rsidR="006C06C4">
        <w:rPr>
          <w:rFonts w:ascii="Times New Roman" w:eastAsia="Calibri" w:hAnsi="Times New Roman" w:cs="Times New Roman"/>
          <w:sz w:val="24"/>
          <w:szCs w:val="24"/>
          <w:lang w:val="id-ID"/>
        </w:rPr>
        <w:t>EPS mempengaruhi</w:t>
      </w:r>
      <w:r w:rsidR="00243F34">
        <w:rPr>
          <w:rFonts w:ascii="Times New Roman" w:eastAsia="Calibri" w:hAnsi="Times New Roman" w:cs="Times New Roman"/>
          <w:sz w:val="24"/>
          <w:szCs w:val="24"/>
          <w:lang w:val="id-ID"/>
        </w:rPr>
        <w:t xml:space="preserve"> harga saham.</w:t>
      </w:r>
      <w:r w:rsidR="00243F34">
        <w:rPr>
          <w:rFonts w:ascii="Times New Roman" w:eastAsia="Calibri" w:hAnsi="Times New Roman" w:cs="Times New Roman"/>
          <w:sz w:val="24"/>
          <w:szCs w:val="24"/>
        </w:rPr>
        <w:t xml:space="preserve"> T</w:t>
      </w:r>
      <w:r w:rsidR="007363B4" w:rsidRPr="007363B4">
        <w:rPr>
          <w:rFonts w:ascii="Times New Roman" w:eastAsia="Calibri" w:hAnsi="Times New Roman" w:cs="Times New Roman"/>
          <w:sz w:val="24"/>
          <w:szCs w:val="24"/>
          <w:lang w:val="id-ID"/>
        </w:rPr>
        <w:t>ingkat signifikansi yaitu 0,025 atau 2</w:t>
      </w:r>
      <w:proofErr w:type="gramStart"/>
      <w:r w:rsidR="007363B4" w:rsidRPr="007363B4">
        <w:rPr>
          <w:rFonts w:ascii="Times New Roman" w:eastAsia="Calibri" w:hAnsi="Times New Roman" w:cs="Times New Roman"/>
          <w:sz w:val="24"/>
          <w:szCs w:val="24"/>
          <w:lang w:val="id-ID"/>
        </w:rPr>
        <w:t>,5</w:t>
      </w:r>
      <w:proofErr w:type="gramEnd"/>
      <w:r w:rsidR="007363B4" w:rsidRPr="007363B4">
        <w:rPr>
          <w:rFonts w:ascii="Times New Roman" w:eastAsia="Calibri" w:hAnsi="Times New Roman" w:cs="Times New Roman"/>
          <w:sz w:val="24"/>
          <w:szCs w:val="24"/>
          <w:lang w:val="id-ID"/>
        </w:rPr>
        <w:t>% dengan menggunakan tabel signifikansi hasil mendapat nilai (0,000 &lt; 0,025). Berdasarkan hasil</w:t>
      </w:r>
      <w:r w:rsidR="006C06C4">
        <w:rPr>
          <w:rFonts w:ascii="Times New Roman" w:eastAsia="Calibri" w:hAnsi="Times New Roman" w:cs="Times New Roman"/>
          <w:color w:val="000000"/>
          <w:sz w:val="24"/>
          <w:szCs w:val="24"/>
          <w:lang w:val="id-ID"/>
        </w:rPr>
        <w:t xml:space="preserve"> tersebut, secara parsial EPS memiliki pengaruh yang positif pada</w:t>
      </w:r>
      <w:r w:rsidR="007363B4" w:rsidRPr="007363B4">
        <w:rPr>
          <w:rFonts w:ascii="Times New Roman" w:eastAsia="Calibri" w:hAnsi="Times New Roman" w:cs="Times New Roman"/>
          <w:color w:val="000000"/>
          <w:sz w:val="24"/>
          <w:szCs w:val="24"/>
          <w:lang w:val="id-ID"/>
        </w:rPr>
        <w:t xml:space="preserve"> harga saham, sehingga hipotesis kedua (H2) </w:t>
      </w:r>
      <w:r w:rsidR="006C06C4">
        <w:rPr>
          <w:rFonts w:ascii="Times New Roman" w:eastAsia="Calibri" w:hAnsi="Times New Roman" w:cs="Times New Roman"/>
          <w:color w:val="000000"/>
          <w:sz w:val="24"/>
          <w:szCs w:val="24"/>
        </w:rPr>
        <w:t>dapat</w:t>
      </w:r>
      <w:r w:rsidR="007363B4" w:rsidRPr="007363B4">
        <w:rPr>
          <w:rFonts w:ascii="Times New Roman" w:eastAsia="Calibri" w:hAnsi="Times New Roman" w:cs="Times New Roman"/>
          <w:sz w:val="24"/>
          <w:szCs w:val="24"/>
          <w:lang w:val="id-ID"/>
        </w:rPr>
        <w:t xml:space="preserve"> diterima.</w:t>
      </w:r>
    </w:p>
    <w:p w:rsidR="007363B4" w:rsidRPr="007363B4" w:rsidRDefault="002E40ED" w:rsidP="00871E25">
      <w:pPr>
        <w:spacing w:after="0" w:line="360" w:lineRule="auto"/>
        <w:ind w:firstLine="720"/>
        <w:contextualSpacing/>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H</w:t>
      </w:r>
      <w:r w:rsidR="007363B4" w:rsidRPr="007363B4">
        <w:rPr>
          <w:rFonts w:ascii="Times New Roman" w:eastAsia="Calibri" w:hAnsi="Times New Roman" w:cs="Times New Roman"/>
          <w:color w:val="000000"/>
          <w:sz w:val="24"/>
          <w:szCs w:val="24"/>
          <w:lang w:val="id-ID"/>
        </w:rPr>
        <w:t>asil perhitungan uji secara parsial variabel inflasi diperoleh nilai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sebesar -0,443 kemudian nilai 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yaitu sebesar 1</w:t>
      </w:r>
      <w:proofErr w:type="gramStart"/>
      <w:r w:rsidR="007363B4" w:rsidRPr="007363B4">
        <w:rPr>
          <w:rFonts w:ascii="Times New Roman" w:eastAsia="Calibri" w:hAnsi="Times New Roman" w:cs="Times New Roman"/>
          <w:color w:val="000000"/>
          <w:sz w:val="24"/>
          <w:szCs w:val="24"/>
          <w:lang w:val="id-ID"/>
        </w:rPr>
        <w:t>,99834</w:t>
      </w:r>
      <w:proofErr w:type="gramEnd"/>
      <w:r w:rsidR="007363B4" w:rsidRPr="007363B4">
        <w:rPr>
          <w:rFonts w:ascii="Times New Roman" w:eastAsia="Calibri" w:hAnsi="Times New Roman" w:cs="Times New Roman"/>
          <w:color w:val="000000"/>
          <w:sz w:val="24"/>
          <w:szCs w:val="24"/>
          <w:lang w:val="id-ID"/>
        </w:rPr>
        <w:t xml:space="preserve"> menggunakan rumus df = n-k-1 sehingga df = 68-4-1 = 63. Variabel inflasi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sebesar -0,443 dengan demikian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&lt; 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(-0,443 &lt; 1,99834) yang secara statistik, H</w:t>
      </w:r>
      <w:r w:rsidR="007363B4" w:rsidRPr="007363B4">
        <w:rPr>
          <w:rFonts w:ascii="Times New Roman" w:eastAsia="Calibri" w:hAnsi="Times New Roman" w:cs="Times New Roman"/>
          <w:color w:val="000000"/>
          <w:sz w:val="24"/>
          <w:szCs w:val="24"/>
          <w:vertAlign w:val="subscript"/>
          <w:lang w:val="id-ID"/>
        </w:rPr>
        <w:t>0</w:t>
      </w:r>
      <w:r w:rsidR="007363B4" w:rsidRPr="007363B4">
        <w:rPr>
          <w:rFonts w:ascii="Times New Roman" w:eastAsia="Calibri" w:hAnsi="Times New Roman" w:cs="Times New Roman"/>
          <w:color w:val="000000"/>
          <w:sz w:val="24"/>
          <w:szCs w:val="24"/>
          <w:lang w:val="id-ID"/>
        </w:rPr>
        <w:t xml:space="preserve"> diterima dan H</w:t>
      </w:r>
      <w:r w:rsidR="007363B4" w:rsidRPr="007363B4">
        <w:rPr>
          <w:rFonts w:ascii="Times New Roman" w:eastAsia="Calibri" w:hAnsi="Times New Roman" w:cs="Times New Roman"/>
          <w:color w:val="000000"/>
          <w:sz w:val="24"/>
          <w:szCs w:val="24"/>
          <w:vertAlign w:val="subscript"/>
          <w:lang w:val="id-ID"/>
        </w:rPr>
        <w:t>a</w:t>
      </w:r>
      <w:r w:rsidR="007363B4" w:rsidRPr="007363B4">
        <w:rPr>
          <w:rFonts w:ascii="Times New Roman" w:eastAsia="Calibri" w:hAnsi="Times New Roman" w:cs="Times New Roman"/>
          <w:color w:val="000000"/>
          <w:sz w:val="24"/>
          <w:szCs w:val="24"/>
          <w:lang w:val="id-ID"/>
        </w:rPr>
        <w:t xml:space="preserve"> ditolak atau variabel inflasi tidak </w:t>
      </w:r>
      <w:r w:rsidR="0037284E">
        <w:rPr>
          <w:rFonts w:ascii="Times New Roman" w:eastAsia="Calibri" w:hAnsi="Times New Roman" w:cs="Times New Roman"/>
          <w:color w:val="000000"/>
          <w:sz w:val="24"/>
          <w:szCs w:val="24"/>
        </w:rPr>
        <w:t>mem</w:t>
      </w:r>
      <w:r w:rsidR="006C06C4">
        <w:rPr>
          <w:rFonts w:ascii="Times New Roman" w:eastAsia="Calibri" w:hAnsi="Times New Roman" w:cs="Times New Roman"/>
          <w:color w:val="000000"/>
          <w:sz w:val="24"/>
          <w:szCs w:val="24"/>
          <w:lang w:val="id-ID"/>
        </w:rPr>
        <w:t>pengaruh</w:t>
      </w:r>
      <w:r w:rsidR="0037284E">
        <w:rPr>
          <w:rFonts w:ascii="Times New Roman" w:eastAsia="Calibri" w:hAnsi="Times New Roman" w:cs="Times New Roman"/>
          <w:color w:val="000000"/>
          <w:sz w:val="24"/>
          <w:szCs w:val="24"/>
        </w:rPr>
        <w:t xml:space="preserve">i </w:t>
      </w:r>
      <w:r w:rsidR="00243F34">
        <w:rPr>
          <w:rFonts w:ascii="Times New Roman" w:eastAsia="Calibri" w:hAnsi="Times New Roman" w:cs="Times New Roman"/>
          <w:color w:val="000000"/>
          <w:sz w:val="24"/>
          <w:szCs w:val="24"/>
          <w:lang w:val="id-ID"/>
        </w:rPr>
        <w:t>harga saham.</w:t>
      </w:r>
      <w:r>
        <w:rPr>
          <w:rFonts w:ascii="Times New Roman" w:eastAsia="Calibri" w:hAnsi="Times New Roman" w:cs="Times New Roman"/>
          <w:color w:val="000000"/>
          <w:sz w:val="24"/>
          <w:szCs w:val="24"/>
        </w:rPr>
        <w:t xml:space="preserve"> T</w:t>
      </w:r>
      <w:r w:rsidR="007363B4" w:rsidRPr="007363B4">
        <w:rPr>
          <w:rFonts w:ascii="Times New Roman" w:eastAsia="Calibri" w:hAnsi="Times New Roman" w:cs="Times New Roman"/>
          <w:color w:val="000000"/>
          <w:sz w:val="24"/>
          <w:szCs w:val="24"/>
          <w:lang w:val="id-ID"/>
        </w:rPr>
        <w:t>ingkat signifikansi yaitu 0,025 atau 2</w:t>
      </w:r>
      <w:proofErr w:type="gramStart"/>
      <w:r w:rsidR="007363B4" w:rsidRPr="007363B4">
        <w:rPr>
          <w:rFonts w:ascii="Times New Roman" w:eastAsia="Calibri" w:hAnsi="Times New Roman" w:cs="Times New Roman"/>
          <w:color w:val="000000"/>
          <w:sz w:val="24"/>
          <w:szCs w:val="24"/>
          <w:lang w:val="id-ID"/>
        </w:rPr>
        <w:t>,5</w:t>
      </w:r>
      <w:proofErr w:type="gramEnd"/>
      <w:r w:rsidR="007363B4" w:rsidRPr="007363B4">
        <w:rPr>
          <w:rFonts w:ascii="Times New Roman" w:eastAsia="Calibri" w:hAnsi="Times New Roman" w:cs="Times New Roman"/>
          <w:color w:val="000000"/>
          <w:sz w:val="24"/>
          <w:szCs w:val="24"/>
          <w:lang w:val="id-ID"/>
        </w:rPr>
        <w:t xml:space="preserve">% dengan menggunakan tabel signifikansi hasil mendapat nilai (0,659 &gt; 0,025). Berdasarkan hasil tersebut menunjukkan inflasi </w:t>
      </w:r>
      <w:r w:rsidR="006C06C4">
        <w:rPr>
          <w:rFonts w:ascii="Times New Roman" w:eastAsia="Calibri" w:hAnsi="Times New Roman" w:cs="Times New Roman"/>
          <w:color w:val="000000"/>
          <w:sz w:val="24"/>
          <w:szCs w:val="24"/>
        </w:rPr>
        <w:t xml:space="preserve">secara parsial </w:t>
      </w:r>
      <w:r w:rsidR="006C06C4">
        <w:rPr>
          <w:rFonts w:ascii="Times New Roman" w:eastAsia="Calibri" w:hAnsi="Times New Roman" w:cs="Times New Roman"/>
          <w:color w:val="000000"/>
          <w:sz w:val="24"/>
          <w:szCs w:val="24"/>
          <w:lang w:val="id-ID"/>
        </w:rPr>
        <w:t>tidak mem</w:t>
      </w:r>
      <w:r w:rsidR="007363B4" w:rsidRPr="007363B4">
        <w:rPr>
          <w:rFonts w:ascii="Times New Roman" w:eastAsia="Calibri" w:hAnsi="Times New Roman" w:cs="Times New Roman"/>
          <w:color w:val="000000"/>
          <w:sz w:val="24"/>
          <w:szCs w:val="24"/>
          <w:lang w:val="id-ID"/>
        </w:rPr>
        <w:t>pengaruh</w:t>
      </w:r>
      <w:r w:rsidR="006C06C4">
        <w:rPr>
          <w:rFonts w:ascii="Times New Roman" w:eastAsia="Calibri" w:hAnsi="Times New Roman" w:cs="Times New Roman"/>
          <w:color w:val="000000"/>
          <w:sz w:val="24"/>
          <w:szCs w:val="24"/>
        </w:rPr>
        <w:t>i</w:t>
      </w:r>
      <w:r w:rsidR="007363B4" w:rsidRPr="007363B4">
        <w:rPr>
          <w:rFonts w:ascii="Times New Roman" w:eastAsia="Calibri" w:hAnsi="Times New Roman" w:cs="Times New Roman"/>
          <w:color w:val="000000"/>
          <w:sz w:val="24"/>
          <w:szCs w:val="24"/>
          <w:lang w:val="id-ID"/>
        </w:rPr>
        <w:t xml:space="preserve"> harga saham, sehingga hipotesis ketiga (H3) yang men</w:t>
      </w:r>
      <w:r w:rsidR="0037284E">
        <w:rPr>
          <w:rFonts w:ascii="Times New Roman" w:eastAsia="Calibri" w:hAnsi="Times New Roman" w:cs="Times New Roman"/>
          <w:color w:val="000000"/>
          <w:sz w:val="24"/>
          <w:szCs w:val="24"/>
          <w:lang w:val="id-ID"/>
        </w:rPr>
        <w:t>yatakan bahwa inflasi mempengaruhi harga saham secara</w:t>
      </w:r>
      <w:r w:rsidR="006C06C4">
        <w:rPr>
          <w:rFonts w:ascii="Times New Roman" w:eastAsia="Calibri" w:hAnsi="Times New Roman" w:cs="Times New Roman"/>
          <w:color w:val="000000"/>
          <w:sz w:val="24"/>
          <w:szCs w:val="24"/>
          <w:lang w:val="id-ID"/>
        </w:rPr>
        <w:t xml:space="preserve"> </w:t>
      </w:r>
      <w:r w:rsidR="007363B4" w:rsidRPr="007363B4">
        <w:rPr>
          <w:rFonts w:ascii="Times New Roman" w:eastAsia="Calibri" w:hAnsi="Times New Roman" w:cs="Times New Roman"/>
          <w:color w:val="000000"/>
          <w:sz w:val="24"/>
          <w:szCs w:val="24"/>
          <w:lang w:val="id-ID"/>
        </w:rPr>
        <w:t>negatif</w:t>
      </w:r>
      <w:r w:rsidR="0037284E">
        <w:rPr>
          <w:rFonts w:ascii="Times New Roman" w:eastAsia="Calibri" w:hAnsi="Times New Roman" w:cs="Times New Roman"/>
          <w:color w:val="000000"/>
          <w:sz w:val="24"/>
          <w:szCs w:val="24"/>
        </w:rPr>
        <w:t xml:space="preserve"> </w:t>
      </w:r>
      <w:r w:rsidR="006C06C4">
        <w:rPr>
          <w:rFonts w:ascii="Times New Roman" w:eastAsia="Calibri" w:hAnsi="Times New Roman" w:cs="Times New Roman"/>
          <w:color w:val="000000"/>
          <w:sz w:val="24"/>
          <w:szCs w:val="24"/>
        </w:rPr>
        <w:t>signifikan</w:t>
      </w:r>
      <w:r w:rsidR="0037284E">
        <w:rPr>
          <w:rFonts w:ascii="Times New Roman" w:eastAsia="Calibri" w:hAnsi="Times New Roman" w:cs="Times New Roman"/>
          <w:color w:val="000000"/>
          <w:sz w:val="24"/>
          <w:szCs w:val="24"/>
        </w:rPr>
        <w:t>, hipotesis ini</w:t>
      </w:r>
      <w:r w:rsidR="007363B4" w:rsidRPr="007363B4">
        <w:rPr>
          <w:rFonts w:ascii="Times New Roman" w:eastAsia="Calibri" w:hAnsi="Times New Roman" w:cs="Times New Roman"/>
          <w:color w:val="000000"/>
          <w:sz w:val="24"/>
          <w:szCs w:val="24"/>
          <w:lang w:val="id-ID"/>
        </w:rPr>
        <w:t xml:space="preserve"> ditolak.</w:t>
      </w:r>
    </w:p>
    <w:p w:rsidR="007363B4" w:rsidRPr="007363B4" w:rsidRDefault="002E40ED" w:rsidP="00871E25">
      <w:pPr>
        <w:spacing w:after="0" w:line="360" w:lineRule="auto"/>
        <w:ind w:firstLine="720"/>
        <w:contextualSpacing/>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H</w:t>
      </w:r>
      <w:r w:rsidR="007363B4" w:rsidRPr="007363B4">
        <w:rPr>
          <w:rFonts w:ascii="Times New Roman" w:eastAsia="Calibri" w:hAnsi="Times New Roman" w:cs="Times New Roman"/>
          <w:color w:val="000000"/>
          <w:sz w:val="24"/>
          <w:szCs w:val="24"/>
          <w:lang w:val="id-ID"/>
        </w:rPr>
        <w:t>asil perhitungan uji secara parsial variabel kurs diperoleh nilai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sebesar 0,324 kemudian nilai 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yaitu sebesar 1</w:t>
      </w:r>
      <w:proofErr w:type="gramStart"/>
      <w:r w:rsidR="007363B4" w:rsidRPr="007363B4">
        <w:rPr>
          <w:rFonts w:ascii="Times New Roman" w:eastAsia="Calibri" w:hAnsi="Times New Roman" w:cs="Times New Roman"/>
          <w:color w:val="000000"/>
          <w:sz w:val="24"/>
          <w:szCs w:val="24"/>
          <w:lang w:val="id-ID"/>
        </w:rPr>
        <w:t>,99834</w:t>
      </w:r>
      <w:proofErr w:type="gramEnd"/>
      <w:r w:rsidR="007363B4" w:rsidRPr="007363B4">
        <w:rPr>
          <w:rFonts w:ascii="Times New Roman" w:eastAsia="Calibri" w:hAnsi="Times New Roman" w:cs="Times New Roman"/>
          <w:color w:val="000000"/>
          <w:sz w:val="24"/>
          <w:szCs w:val="24"/>
          <w:lang w:val="id-ID"/>
        </w:rPr>
        <w:t xml:space="preserve"> menggunakan rumus df = n-k-1 sehingga df = 68-4-1 = </w:t>
      </w:r>
      <w:r w:rsidR="007363B4" w:rsidRPr="007363B4">
        <w:rPr>
          <w:rFonts w:ascii="Times New Roman" w:eastAsia="Calibri" w:hAnsi="Times New Roman" w:cs="Times New Roman"/>
          <w:color w:val="000000"/>
          <w:sz w:val="24"/>
          <w:szCs w:val="24"/>
          <w:lang w:val="id-ID"/>
        </w:rPr>
        <w:lastRenderedPageBreak/>
        <w:t>63. Variabel inflasi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 xml:space="preserve"> sebesar 0,324 dengan demikian t</w:t>
      </w:r>
      <w:r w:rsidR="007363B4" w:rsidRPr="007363B4">
        <w:rPr>
          <w:rFonts w:ascii="Times New Roman" w:eastAsia="Calibri" w:hAnsi="Times New Roman" w:cs="Times New Roman"/>
          <w:color w:val="000000"/>
          <w:sz w:val="24"/>
          <w:szCs w:val="24"/>
          <w:vertAlign w:val="subscript"/>
          <w:lang w:val="id-ID"/>
        </w:rPr>
        <w:t>hitung</w:t>
      </w:r>
      <w:r w:rsidR="007363B4" w:rsidRPr="007363B4">
        <w:rPr>
          <w:rFonts w:ascii="Times New Roman" w:eastAsia="Calibri" w:hAnsi="Times New Roman" w:cs="Times New Roman"/>
          <w:color w:val="000000"/>
          <w:sz w:val="24"/>
          <w:szCs w:val="24"/>
          <w:lang w:val="id-ID"/>
        </w:rPr>
        <w:t>&lt;t</w:t>
      </w:r>
      <w:r w:rsidR="007363B4" w:rsidRPr="007363B4">
        <w:rPr>
          <w:rFonts w:ascii="Times New Roman" w:eastAsia="Calibri" w:hAnsi="Times New Roman" w:cs="Times New Roman"/>
          <w:color w:val="000000"/>
          <w:sz w:val="24"/>
          <w:szCs w:val="24"/>
          <w:vertAlign w:val="subscript"/>
          <w:lang w:val="id-ID"/>
        </w:rPr>
        <w:t>tabel</w:t>
      </w:r>
      <w:r w:rsidR="007363B4" w:rsidRPr="007363B4">
        <w:rPr>
          <w:rFonts w:ascii="Times New Roman" w:eastAsia="Calibri" w:hAnsi="Times New Roman" w:cs="Times New Roman"/>
          <w:color w:val="000000"/>
          <w:sz w:val="24"/>
          <w:szCs w:val="24"/>
          <w:lang w:val="id-ID"/>
        </w:rPr>
        <w:t xml:space="preserve"> (0,324&lt; 1,99834) yang secara statistik, H</w:t>
      </w:r>
      <w:r w:rsidR="007363B4" w:rsidRPr="007363B4">
        <w:rPr>
          <w:rFonts w:ascii="Times New Roman" w:eastAsia="Calibri" w:hAnsi="Times New Roman" w:cs="Times New Roman"/>
          <w:color w:val="000000"/>
          <w:sz w:val="24"/>
          <w:szCs w:val="24"/>
          <w:vertAlign w:val="subscript"/>
          <w:lang w:val="id-ID"/>
        </w:rPr>
        <w:t>0</w:t>
      </w:r>
      <w:r w:rsidR="007363B4" w:rsidRPr="007363B4">
        <w:rPr>
          <w:rFonts w:ascii="Times New Roman" w:eastAsia="Calibri" w:hAnsi="Times New Roman" w:cs="Times New Roman"/>
          <w:color w:val="000000"/>
          <w:sz w:val="24"/>
          <w:szCs w:val="24"/>
          <w:lang w:val="id-ID"/>
        </w:rPr>
        <w:t xml:space="preserve"> diterima dan H</w:t>
      </w:r>
      <w:r w:rsidR="007363B4" w:rsidRPr="007363B4">
        <w:rPr>
          <w:rFonts w:ascii="Times New Roman" w:eastAsia="Calibri" w:hAnsi="Times New Roman" w:cs="Times New Roman"/>
          <w:color w:val="000000"/>
          <w:sz w:val="24"/>
          <w:szCs w:val="24"/>
          <w:vertAlign w:val="subscript"/>
          <w:lang w:val="id-ID"/>
        </w:rPr>
        <w:t>a</w:t>
      </w:r>
      <w:r w:rsidR="007363B4" w:rsidRPr="007363B4">
        <w:rPr>
          <w:rFonts w:ascii="Times New Roman" w:eastAsia="Calibri" w:hAnsi="Times New Roman" w:cs="Times New Roman"/>
          <w:color w:val="000000"/>
          <w:sz w:val="24"/>
          <w:szCs w:val="24"/>
          <w:lang w:val="id-ID"/>
        </w:rPr>
        <w:t xml:space="preserve"> ditolak atau variabel kurs </w:t>
      </w:r>
      <w:r w:rsidR="0037284E">
        <w:rPr>
          <w:rFonts w:ascii="Times New Roman" w:eastAsia="Calibri" w:hAnsi="Times New Roman" w:cs="Times New Roman"/>
          <w:color w:val="000000"/>
          <w:sz w:val="24"/>
          <w:szCs w:val="24"/>
        </w:rPr>
        <w:t xml:space="preserve">terhadap harga saham, </w:t>
      </w:r>
      <w:r w:rsidR="007363B4" w:rsidRPr="007363B4">
        <w:rPr>
          <w:rFonts w:ascii="Times New Roman" w:eastAsia="Calibri" w:hAnsi="Times New Roman" w:cs="Times New Roman"/>
          <w:color w:val="000000"/>
          <w:sz w:val="24"/>
          <w:szCs w:val="24"/>
          <w:lang w:val="id-ID"/>
        </w:rPr>
        <w:t>tidak</w:t>
      </w:r>
      <w:r w:rsidR="006C06C4">
        <w:rPr>
          <w:rFonts w:ascii="Times New Roman" w:eastAsia="Calibri" w:hAnsi="Times New Roman" w:cs="Times New Roman"/>
          <w:color w:val="000000"/>
          <w:sz w:val="24"/>
          <w:szCs w:val="24"/>
        </w:rPr>
        <w:t xml:space="preserve"> memiliki</w:t>
      </w:r>
      <w:r w:rsidR="0037284E">
        <w:rPr>
          <w:rFonts w:ascii="Times New Roman" w:eastAsia="Calibri" w:hAnsi="Times New Roman" w:cs="Times New Roman"/>
          <w:color w:val="000000"/>
          <w:sz w:val="24"/>
          <w:szCs w:val="24"/>
          <w:lang w:val="id-ID"/>
        </w:rPr>
        <w:t xml:space="preserve"> pengaruh</w:t>
      </w:r>
      <w:r>
        <w:rPr>
          <w:rFonts w:ascii="Times New Roman" w:eastAsia="Calibri" w:hAnsi="Times New Roman" w:cs="Times New Roman"/>
          <w:color w:val="000000"/>
          <w:sz w:val="24"/>
          <w:szCs w:val="24"/>
          <w:lang w:val="id-ID"/>
        </w:rPr>
        <w:t>.</w:t>
      </w:r>
      <w:r>
        <w:rPr>
          <w:rFonts w:ascii="Times New Roman" w:eastAsia="Calibri" w:hAnsi="Times New Roman" w:cs="Times New Roman"/>
          <w:color w:val="000000"/>
          <w:sz w:val="24"/>
          <w:szCs w:val="24"/>
        </w:rPr>
        <w:t xml:space="preserve"> </w:t>
      </w:r>
      <w:r w:rsidR="007363B4" w:rsidRPr="007363B4">
        <w:rPr>
          <w:rFonts w:ascii="Times New Roman" w:eastAsia="Calibri" w:hAnsi="Times New Roman" w:cs="Times New Roman"/>
          <w:color w:val="000000"/>
          <w:sz w:val="24"/>
          <w:szCs w:val="24"/>
          <w:lang w:val="id-ID"/>
        </w:rPr>
        <w:t>Dan untuk nilai tingkat signifikansi yaitu 0,025 atau 2,5% dengan menggunakan tabel signifikansi hasil mendapat nilai (0,747 &gt; 0,0</w:t>
      </w:r>
      <w:r w:rsidR="006C06C4">
        <w:rPr>
          <w:rFonts w:ascii="Times New Roman" w:eastAsia="Calibri" w:hAnsi="Times New Roman" w:cs="Times New Roman"/>
          <w:color w:val="000000"/>
          <w:sz w:val="24"/>
          <w:szCs w:val="24"/>
          <w:lang w:val="id-ID"/>
        </w:rPr>
        <w:t>25). Berdasarkan hasil tersebut, maka secara parsial inflasi tak berpengaruh pada</w:t>
      </w:r>
      <w:r w:rsidR="007363B4" w:rsidRPr="007363B4">
        <w:rPr>
          <w:rFonts w:ascii="Times New Roman" w:eastAsia="Calibri" w:hAnsi="Times New Roman" w:cs="Times New Roman"/>
          <w:color w:val="000000"/>
          <w:sz w:val="24"/>
          <w:szCs w:val="24"/>
          <w:lang w:val="id-ID"/>
        </w:rPr>
        <w:t xml:space="preserve"> harga saham, sehingga hipotesis (H4) bahwa kurs berpengaruh signifikan dan negatif terhadap  harga saham</w:t>
      </w:r>
      <w:r w:rsidR="0037284E">
        <w:rPr>
          <w:rFonts w:ascii="Times New Roman" w:eastAsia="Calibri" w:hAnsi="Times New Roman" w:cs="Times New Roman"/>
          <w:color w:val="000000"/>
          <w:sz w:val="24"/>
          <w:szCs w:val="24"/>
        </w:rPr>
        <w:t>, dengan demikian hipotesis</w:t>
      </w:r>
      <w:r w:rsidR="007363B4" w:rsidRPr="007363B4">
        <w:rPr>
          <w:rFonts w:ascii="Times New Roman" w:eastAsia="Calibri" w:hAnsi="Times New Roman" w:cs="Times New Roman"/>
          <w:color w:val="000000"/>
          <w:sz w:val="24"/>
          <w:szCs w:val="24"/>
          <w:lang w:val="id-ID"/>
        </w:rPr>
        <w:t xml:space="preserve"> ditolak. </w:t>
      </w:r>
    </w:p>
    <w:p w:rsidR="007363B4" w:rsidRPr="007363B4" w:rsidRDefault="002E40ED" w:rsidP="00871E25">
      <w:pPr>
        <w:spacing w:after="0" w:line="360" w:lineRule="auto"/>
        <w:ind w:firstLine="567"/>
        <w:contextualSpacing/>
        <w:jc w:val="both"/>
        <w:rPr>
          <w:rFonts w:ascii="Times New Roman" w:eastAsia="Calibri" w:hAnsi="Times New Roman" w:cs="Times New Roman"/>
          <w:sz w:val="24"/>
          <w:lang w:val="id-ID"/>
        </w:rPr>
      </w:pPr>
      <w:r>
        <w:rPr>
          <w:rFonts w:ascii="Times New Roman" w:eastAsia="Calibri" w:hAnsi="Times New Roman" w:cs="Times New Roman"/>
          <w:sz w:val="24"/>
          <w:szCs w:val="24"/>
        </w:rPr>
        <w:t>H</w:t>
      </w:r>
      <w:r w:rsidR="00826188">
        <w:rPr>
          <w:rFonts w:ascii="Times New Roman" w:eastAsia="Calibri" w:hAnsi="Times New Roman" w:cs="Times New Roman"/>
          <w:sz w:val="24"/>
          <w:szCs w:val="24"/>
          <w:lang w:val="id-ID"/>
        </w:rPr>
        <w:t xml:space="preserve">asil </w:t>
      </w:r>
      <w:r w:rsidR="007363B4" w:rsidRPr="007363B4">
        <w:rPr>
          <w:rFonts w:ascii="Times New Roman" w:eastAsia="Calibri" w:hAnsi="Times New Roman" w:cs="Times New Roman"/>
          <w:sz w:val="24"/>
          <w:szCs w:val="24"/>
          <w:lang w:val="id-ID"/>
        </w:rPr>
        <w:t>signifikansi</w:t>
      </w:r>
      <w:r>
        <w:rPr>
          <w:rFonts w:ascii="Times New Roman" w:eastAsia="Calibri" w:hAnsi="Times New Roman" w:cs="Times New Roman"/>
          <w:sz w:val="24"/>
          <w:szCs w:val="24"/>
          <w:lang w:val="id-ID"/>
        </w:rPr>
        <w:t xml:space="preserve"> </w:t>
      </w:r>
      <w:r w:rsidR="00826188">
        <w:rPr>
          <w:rFonts w:ascii="Times New Roman" w:eastAsia="Calibri" w:hAnsi="Times New Roman" w:cs="Times New Roman"/>
          <w:sz w:val="24"/>
          <w:szCs w:val="24"/>
        </w:rPr>
        <w:t xml:space="preserve">secara </w:t>
      </w:r>
      <w:r>
        <w:rPr>
          <w:rFonts w:ascii="Times New Roman" w:eastAsia="Calibri" w:hAnsi="Times New Roman" w:cs="Times New Roman"/>
          <w:sz w:val="24"/>
          <w:szCs w:val="24"/>
          <w:lang w:val="id-ID"/>
        </w:rPr>
        <w:t>simultan (Uji F)</w:t>
      </w:r>
      <w:r w:rsidR="007363B4" w:rsidRPr="007363B4">
        <w:rPr>
          <w:rFonts w:ascii="Times New Roman" w:eastAsia="Calibri" w:hAnsi="Times New Roman" w:cs="Times New Roman"/>
          <w:sz w:val="24"/>
          <w:szCs w:val="24"/>
          <w:lang w:val="id-ID"/>
        </w:rPr>
        <w:t xml:space="preserve"> dapat diketahui </w:t>
      </w:r>
      <w:r w:rsidR="007363B4" w:rsidRPr="007363B4">
        <w:rPr>
          <w:rFonts w:ascii="Times New Roman" w:eastAsia="Calibri" w:hAnsi="Times New Roman" w:cs="Times New Roman"/>
          <w:sz w:val="24"/>
          <w:szCs w:val="24"/>
        </w:rPr>
        <w:t>bahwa</w:t>
      </w:r>
      <w:r w:rsidR="007363B4" w:rsidRPr="007363B4">
        <w:rPr>
          <w:rFonts w:ascii="Times New Roman" w:eastAsia="Calibri" w:hAnsi="Times New Roman" w:cs="Times New Roman"/>
          <w:sz w:val="24"/>
          <w:szCs w:val="24"/>
          <w:lang w:val="id-ID"/>
        </w:rPr>
        <w:t xml:space="preserve"> tingkat signifikansi yaitu 0,000 </w:t>
      </w:r>
      <w:r w:rsidR="007363B4" w:rsidRPr="007363B4">
        <w:rPr>
          <w:rFonts w:ascii="Times New Roman" w:eastAsia="Calibri" w:hAnsi="Times New Roman" w:cs="Times New Roman"/>
          <w:sz w:val="24"/>
          <w:szCs w:val="24"/>
        </w:rPr>
        <w:t>&lt;</w:t>
      </w:r>
      <w:r w:rsidR="00826188">
        <w:rPr>
          <w:rFonts w:ascii="Times New Roman" w:eastAsia="Calibri" w:hAnsi="Times New Roman" w:cs="Times New Roman"/>
          <w:sz w:val="24"/>
          <w:szCs w:val="24"/>
          <w:lang w:val="id-ID"/>
        </w:rPr>
        <w:t xml:space="preserve"> 0</w:t>
      </w:r>
      <w:proofErr w:type="gramStart"/>
      <w:r w:rsidR="00826188">
        <w:rPr>
          <w:rFonts w:ascii="Times New Roman" w:eastAsia="Calibri" w:hAnsi="Times New Roman" w:cs="Times New Roman"/>
          <w:sz w:val="24"/>
          <w:szCs w:val="24"/>
          <w:lang w:val="id-ID"/>
        </w:rPr>
        <w:t>,05</w:t>
      </w:r>
      <w:proofErr w:type="gramEnd"/>
      <w:r w:rsidR="00826188">
        <w:rPr>
          <w:rFonts w:ascii="Times New Roman" w:eastAsia="Calibri" w:hAnsi="Times New Roman" w:cs="Times New Roman"/>
          <w:sz w:val="24"/>
          <w:szCs w:val="24"/>
          <w:lang w:val="id-ID"/>
        </w:rPr>
        <w:t xml:space="preserve">. Berdasarkan </w:t>
      </w:r>
      <w:r w:rsidR="007363B4" w:rsidRPr="007363B4">
        <w:rPr>
          <w:rFonts w:ascii="Times New Roman" w:eastAsia="Calibri" w:hAnsi="Times New Roman" w:cs="Times New Roman"/>
          <w:sz w:val="24"/>
          <w:szCs w:val="24"/>
          <w:lang w:val="id-ID"/>
        </w:rPr>
        <w:t>nilai F</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dibandingkan dengan nilai F</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Hasil F</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menunjukkan nilai sebesar </w:t>
      </w:r>
      <w:r w:rsidR="007363B4" w:rsidRPr="007363B4">
        <w:rPr>
          <w:rFonts w:ascii="Times New Roman" w:eastAsia="Times New Roman" w:hAnsi="Times New Roman" w:cs="Times New Roman"/>
          <w:color w:val="000000"/>
          <w:sz w:val="24"/>
          <w:szCs w:val="24"/>
          <w:lang w:val="id-ID"/>
        </w:rPr>
        <w:t>213,240</w:t>
      </w:r>
      <w:r w:rsidR="007363B4" w:rsidRPr="007363B4">
        <w:rPr>
          <w:rFonts w:ascii="Times New Roman" w:eastAsia="Calibri" w:hAnsi="Times New Roman" w:cs="Times New Roman"/>
          <w:sz w:val="24"/>
          <w:szCs w:val="24"/>
          <w:lang w:val="id-ID"/>
        </w:rPr>
        <w:t>. Nilai F</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xml:space="preserve"> pada tingkat kesalahan α = 5% dengan df</w:t>
      </w:r>
      <w:r w:rsidR="00402293">
        <w:rPr>
          <w:rFonts w:ascii="Times New Roman" w:eastAsia="Calibri" w:hAnsi="Times New Roman" w:cs="Times New Roman"/>
          <w:sz w:val="24"/>
          <w:szCs w:val="24"/>
        </w:rPr>
        <w:t xml:space="preserve"> atau </w:t>
      </w:r>
      <w:r w:rsidR="00402293" w:rsidRPr="007363B4">
        <w:rPr>
          <w:rFonts w:ascii="Times New Roman" w:eastAsia="Calibri" w:hAnsi="Times New Roman" w:cs="Times New Roman"/>
          <w:sz w:val="24"/>
          <w:szCs w:val="24"/>
          <w:lang w:val="id-ID"/>
        </w:rPr>
        <w:t>derajat kebebasan</w:t>
      </w:r>
      <w:r w:rsidR="007363B4" w:rsidRPr="007363B4">
        <w:rPr>
          <w:rFonts w:ascii="Times New Roman" w:eastAsia="Calibri" w:hAnsi="Times New Roman" w:cs="Times New Roman"/>
          <w:sz w:val="24"/>
          <w:szCs w:val="24"/>
          <w:lang w:val="id-ID"/>
        </w:rPr>
        <w:t xml:space="preserve"> = df pembilang (k-1) df penyebut (n-k). Jumlah variabel penelitian (k) berjumlah 4, dan jumlah sampel (n) sebanyak </w:t>
      </w:r>
      <w:r w:rsidR="007363B4" w:rsidRPr="007363B4">
        <w:rPr>
          <w:rFonts w:ascii="Times New Roman" w:eastAsia="Calibri" w:hAnsi="Times New Roman" w:cs="Times New Roman"/>
          <w:sz w:val="24"/>
          <w:szCs w:val="24"/>
        </w:rPr>
        <w:t>68</w:t>
      </w:r>
      <w:r w:rsidR="007363B4" w:rsidRPr="007363B4">
        <w:rPr>
          <w:rFonts w:ascii="Times New Roman" w:eastAsia="Calibri" w:hAnsi="Times New Roman" w:cs="Times New Roman"/>
          <w:sz w:val="24"/>
          <w:szCs w:val="24"/>
          <w:lang w:val="id-ID"/>
        </w:rPr>
        <w:t>. Jadi df pembilang (4-1) = 3 dan df penyebut (</w:t>
      </w:r>
      <w:r w:rsidR="007363B4" w:rsidRPr="007363B4">
        <w:rPr>
          <w:rFonts w:ascii="Times New Roman" w:eastAsia="Calibri" w:hAnsi="Times New Roman" w:cs="Times New Roman"/>
          <w:sz w:val="24"/>
          <w:szCs w:val="24"/>
        </w:rPr>
        <w:t>68</w:t>
      </w:r>
      <w:r w:rsidR="007363B4" w:rsidRPr="007363B4">
        <w:rPr>
          <w:rFonts w:ascii="Times New Roman" w:eastAsia="Calibri" w:hAnsi="Times New Roman" w:cs="Times New Roman"/>
          <w:sz w:val="24"/>
          <w:szCs w:val="24"/>
          <w:lang w:val="id-ID"/>
        </w:rPr>
        <w:t xml:space="preserve">-4) = </w:t>
      </w:r>
      <w:r w:rsidR="007363B4" w:rsidRPr="007363B4">
        <w:rPr>
          <w:rFonts w:ascii="Times New Roman" w:eastAsia="Calibri" w:hAnsi="Times New Roman" w:cs="Times New Roman"/>
          <w:sz w:val="24"/>
          <w:szCs w:val="24"/>
        </w:rPr>
        <w:t>64</w:t>
      </w:r>
      <w:r w:rsidR="007363B4" w:rsidRPr="007363B4">
        <w:rPr>
          <w:rFonts w:ascii="Times New Roman" w:eastAsia="Calibri" w:hAnsi="Times New Roman" w:cs="Times New Roman"/>
          <w:sz w:val="24"/>
          <w:szCs w:val="24"/>
          <w:lang w:val="id-ID"/>
        </w:rPr>
        <w:t>, sehingga F</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xml:space="preserve"> pada tingkat kepercayaan 95% (α = 5%) adalah 2,7</w:t>
      </w:r>
      <w:r w:rsidR="007363B4" w:rsidRPr="007363B4">
        <w:rPr>
          <w:rFonts w:ascii="Times New Roman" w:eastAsia="Calibri" w:hAnsi="Times New Roman" w:cs="Times New Roman"/>
          <w:sz w:val="24"/>
          <w:szCs w:val="24"/>
        </w:rPr>
        <w:t>5</w:t>
      </w:r>
      <w:r w:rsidR="007363B4" w:rsidRPr="007363B4">
        <w:rPr>
          <w:rFonts w:ascii="Times New Roman" w:eastAsia="Calibri" w:hAnsi="Times New Roman" w:cs="Times New Roman"/>
          <w:sz w:val="24"/>
          <w:szCs w:val="24"/>
          <w:lang w:val="id-ID"/>
        </w:rPr>
        <w:t>. Jadi F</w:t>
      </w:r>
      <w:r w:rsidR="007363B4" w:rsidRPr="007363B4">
        <w:rPr>
          <w:rFonts w:ascii="Times New Roman" w:eastAsia="Calibri" w:hAnsi="Times New Roman" w:cs="Times New Roman"/>
          <w:sz w:val="24"/>
          <w:szCs w:val="24"/>
          <w:vertAlign w:val="subscript"/>
          <w:lang w:val="id-ID"/>
        </w:rPr>
        <w:t>hitung</w:t>
      </w:r>
      <w:r w:rsidR="007363B4" w:rsidRPr="007363B4">
        <w:rPr>
          <w:rFonts w:ascii="Times New Roman" w:eastAsia="Calibri" w:hAnsi="Times New Roman" w:cs="Times New Roman"/>
          <w:sz w:val="24"/>
          <w:szCs w:val="24"/>
          <w:lang w:val="id-ID"/>
        </w:rPr>
        <w:t xml:space="preserve"> </w:t>
      </w:r>
      <w:r w:rsidR="007363B4" w:rsidRPr="007363B4">
        <w:rPr>
          <w:rFonts w:ascii="Times New Roman" w:eastAsia="Calibri" w:hAnsi="Times New Roman" w:cs="Times New Roman"/>
          <w:sz w:val="24"/>
          <w:szCs w:val="24"/>
        </w:rPr>
        <w:t>&gt;</w:t>
      </w:r>
      <w:r w:rsidR="007363B4" w:rsidRPr="007363B4">
        <w:rPr>
          <w:rFonts w:ascii="Times New Roman" w:eastAsia="Calibri" w:hAnsi="Times New Roman" w:cs="Times New Roman"/>
          <w:sz w:val="24"/>
          <w:szCs w:val="24"/>
          <w:lang w:val="id-ID"/>
        </w:rPr>
        <w:t>F</w:t>
      </w:r>
      <w:r w:rsidR="007363B4" w:rsidRPr="007363B4">
        <w:rPr>
          <w:rFonts w:ascii="Times New Roman" w:eastAsia="Calibri" w:hAnsi="Times New Roman" w:cs="Times New Roman"/>
          <w:sz w:val="24"/>
          <w:szCs w:val="24"/>
          <w:vertAlign w:val="subscript"/>
          <w:lang w:val="id-ID"/>
        </w:rPr>
        <w:t>tabel</w:t>
      </w:r>
      <w:r w:rsidR="007363B4" w:rsidRPr="007363B4">
        <w:rPr>
          <w:rFonts w:ascii="Times New Roman" w:eastAsia="Calibri" w:hAnsi="Times New Roman" w:cs="Times New Roman"/>
          <w:sz w:val="24"/>
          <w:szCs w:val="24"/>
          <w:lang w:val="id-ID"/>
        </w:rPr>
        <w:t xml:space="preserve"> (</w:t>
      </w:r>
      <w:r w:rsidR="007363B4" w:rsidRPr="007363B4">
        <w:rPr>
          <w:rFonts w:ascii="Times New Roman" w:eastAsia="Times New Roman" w:hAnsi="Times New Roman" w:cs="Times New Roman"/>
          <w:color w:val="000000"/>
          <w:sz w:val="24"/>
          <w:szCs w:val="24"/>
          <w:lang w:val="id-ID"/>
        </w:rPr>
        <w:t xml:space="preserve">213,240 </w:t>
      </w:r>
      <w:r w:rsidR="007363B4" w:rsidRPr="007363B4">
        <w:rPr>
          <w:rFonts w:ascii="Times New Roman" w:eastAsia="Calibri" w:hAnsi="Times New Roman" w:cs="Times New Roman"/>
          <w:sz w:val="24"/>
          <w:szCs w:val="24"/>
        </w:rPr>
        <w:t>&gt;</w:t>
      </w:r>
      <w:r w:rsidR="007363B4" w:rsidRPr="007363B4">
        <w:rPr>
          <w:rFonts w:ascii="Times New Roman" w:eastAsia="Calibri" w:hAnsi="Times New Roman" w:cs="Times New Roman"/>
          <w:sz w:val="24"/>
          <w:szCs w:val="24"/>
          <w:lang w:val="id-ID"/>
        </w:rPr>
        <w:t xml:space="preserve"> 2,7</w:t>
      </w:r>
      <w:r w:rsidR="007363B4" w:rsidRPr="007363B4">
        <w:rPr>
          <w:rFonts w:ascii="Times New Roman" w:eastAsia="Calibri" w:hAnsi="Times New Roman" w:cs="Times New Roman"/>
          <w:sz w:val="24"/>
          <w:szCs w:val="24"/>
        </w:rPr>
        <w:t>5</w:t>
      </w:r>
      <w:r w:rsidR="007363B4" w:rsidRPr="007363B4">
        <w:rPr>
          <w:rFonts w:ascii="Times New Roman" w:eastAsia="Calibri" w:hAnsi="Times New Roman" w:cs="Times New Roman"/>
          <w:sz w:val="24"/>
          <w:szCs w:val="24"/>
          <w:lang w:val="id-ID"/>
        </w:rPr>
        <w:t xml:space="preserve">) dan tingkat signifikansi sebesar </w:t>
      </w:r>
      <w:r w:rsidR="007363B4" w:rsidRPr="007363B4">
        <w:rPr>
          <w:rFonts w:ascii="Times New Roman" w:eastAsia="Calibri" w:hAnsi="Times New Roman" w:cs="Times New Roman"/>
          <w:sz w:val="24"/>
          <w:szCs w:val="24"/>
        </w:rPr>
        <w:t>0</w:t>
      </w:r>
      <w:r w:rsidR="007363B4" w:rsidRPr="007363B4">
        <w:rPr>
          <w:rFonts w:ascii="Times New Roman" w:eastAsia="Calibri" w:hAnsi="Times New Roman" w:cs="Times New Roman"/>
          <w:sz w:val="24"/>
          <w:szCs w:val="24"/>
          <w:lang w:val="id-ID"/>
        </w:rPr>
        <w:t xml:space="preserve">,000 &lt; 0,05. Maka dapat ditarik kesimpulan bahwa </w:t>
      </w:r>
      <w:r w:rsidR="007363B4" w:rsidRPr="007363B4">
        <w:rPr>
          <w:rFonts w:ascii="Times New Roman" w:eastAsia="Calibri" w:hAnsi="Times New Roman" w:cs="Times New Roman"/>
          <w:sz w:val="24"/>
          <w:szCs w:val="24"/>
        </w:rPr>
        <w:t>H</w:t>
      </w:r>
      <w:r w:rsidR="007363B4" w:rsidRPr="007363B4">
        <w:rPr>
          <w:rFonts w:ascii="Times New Roman" w:eastAsia="Calibri" w:hAnsi="Times New Roman" w:cs="Times New Roman"/>
          <w:sz w:val="24"/>
          <w:szCs w:val="24"/>
          <w:vertAlign w:val="subscript"/>
          <w:lang w:val="id-ID"/>
        </w:rPr>
        <w:t>0</w:t>
      </w:r>
      <w:r w:rsidR="007363B4" w:rsidRPr="007363B4">
        <w:rPr>
          <w:rFonts w:ascii="Times New Roman" w:eastAsia="Calibri" w:hAnsi="Times New Roman" w:cs="Times New Roman"/>
          <w:sz w:val="24"/>
          <w:szCs w:val="24"/>
        </w:rPr>
        <w:t xml:space="preserve"> ditolak dan H</w:t>
      </w:r>
      <w:r w:rsidR="007363B4" w:rsidRPr="007363B4">
        <w:rPr>
          <w:rFonts w:ascii="Times New Roman" w:eastAsia="Calibri" w:hAnsi="Times New Roman" w:cs="Times New Roman"/>
          <w:sz w:val="24"/>
          <w:szCs w:val="24"/>
          <w:vertAlign w:val="subscript"/>
          <w:lang w:val="id-ID"/>
        </w:rPr>
        <w:t>5</w:t>
      </w:r>
      <w:r w:rsidR="007363B4" w:rsidRPr="007363B4">
        <w:rPr>
          <w:rFonts w:ascii="Times New Roman" w:eastAsia="Calibri" w:hAnsi="Times New Roman" w:cs="Times New Roman"/>
          <w:sz w:val="24"/>
          <w:szCs w:val="24"/>
        </w:rPr>
        <w:t xml:space="preserve"> diterima </w:t>
      </w:r>
      <w:r w:rsidR="007363B4" w:rsidRPr="007363B4">
        <w:rPr>
          <w:rFonts w:ascii="Times New Roman" w:eastAsia="Calibri" w:hAnsi="Times New Roman" w:cs="Times New Roman"/>
          <w:sz w:val="24"/>
          <w:szCs w:val="24"/>
          <w:lang w:val="id-ID"/>
        </w:rPr>
        <w:t>artinya ROE, EPS, inf</w:t>
      </w:r>
      <w:r w:rsidR="00826188">
        <w:rPr>
          <w:rFonts w:ascii="Times New Roman" w:eastAsia="Calibri" w:hAnsi="Times New Roman" w:cs="Times New Roman"/>
          <w:sz w:val="24"/>
          <w:szCs w:val="24"/>
          <w:lang w:val="id-ID"/>
        </w:rPr>
        <w:t>lasi dan kurs mem</w:t>
      </w:r>
      <w:r w:rsidR="007363B4" w:rsidRPr="007363B4">
        <w:rPr>
          <w:rFonts w:ascii="Times New Roman" w:eastAsia="Calibri" w:hAnsi="Times New Roman" w:cs="Times New Roman"/>
          <w:sz w:val="24"/>
          <w:szCs w:val="24"/>
        </w:rPr>
        <w:t>pengaruh</w:t>
      </w:r>
      <w:r w:rsidR="00826188">
        <w:rPr>
          <w:rFonts w:ascii="Times New Roman" w:eastAsia="Calibri" w:hAnsi="Times New Roman" w:cs="Times New Roman"/>
          <w:sz w:val="24"/>
          <w:szCs w:val="24"/>
        </w:rPr>
        <w:t>i</w:t>
      </w:r>
      <w:r w:rsidR="007363B4" w:rsidRPr="007363B4">
        <w:rPr>
          <w:rFonts w:ascii="Times New Roman" w:eastAsia="Calibri" w:hAnsi="Times New Roman" w:cs="Times New Roman"/>
          <w:sz w:val="24"/>
          <w:szCs w:val="24"/>
          <w:lang w:val="id-ID"/>
        </w:rPr>
        <w:t xml:space="preserve"> </w:t>
      </w:r>
      <w:r w:rsidR="007363B4" w:rsidRPr="007363B4">
        <w:rPr>
          <w:rFonts w:ascii="Times New Roman" w:eastAsia="Calibri" w:hAnsi="Times New Roman" w:cs="Times New Roman"/>
          <w:sz w:val="24"/>
          <w:szCs w:val="24"/>
        </w:rPr>
        <w:t>harga</w:t>
      </w:r>
      <w:r w:rsidR="007363B4" w:rsidRPr="007363B4">
        <w:rPr>
          <w:rFonts w:ascii="Times New Roman" w:eastAsia="Calibri" w:hAnsi="Times New Roman" w:cs="Times New Roman"/>
          <w:sz w:val="24"/>
          <w:szCs w:val="24"/>
          <w:lang w:val="id-ID"/>
        </w:rPr>
        <w:t xml:space="preserve"> </w:t>
      </w:r>
      <w:r w:rsidR="007363B4" w:rsidRPr="007363B4">
        <w:rPr>
          <w:rFonts w:ascii="Times New Roman" w:eastAsia="Calibri" w:hAnsi="Times New Roman" w:cs="Times New Roman"/>
          <w:sz w:val="24"/>
          <w:szCs w:val="24"/>
          <w:lang w:val="en-ID"/>
        </w:rPr>
        <w:t>saham</w:t>
      </w:r>
      <w:r w:rsidR="00826188">
        <w:rPr>
          <w:rFonts w:ascii="Times New Roman" w:eastAsia="Calibri" w:hAnsi="Times New Roman" w:cs="Times New Roman"/>
          <w:sz w:val="24"/>
          <w:szCs w:val="24"/>
          <w:lang w:val="en-ID"/>
        </w:rPr>
        <w:t xml:space="preserve"> secara simultan</w:t>
      </w:r>
      <w:r w:rsidR="007363B4" w:rsidRPr="007363B4">
        <w:rPr>
          <w:rFonts w:ascii="Times New Roman" w:eastAsia="Calibri" w:hAnsi="Times New Roman" w:cs="Times New Roman"/>
          <w:sz w:val="24"/>
          <w:szCs w:val="24"/>
          <w:lang w:val="id-ID"/>
        </w:rPr>
        <w:t xml:space="preserve"> </w:t>
      </w:r>
      <w:r w:rsidR="00402293">
        <w:rPr>
          <w:rFonts w:ascii="Times New Roman" w:eastAsia="Calibri" w:hAnsi="Times New Roman" w:cs="Times New Roman"/>
          <w:sz w:val="24"/>
          <w:szCs w:val="24"/>
          <w:lang w:val="en-ID"/>
        </w:rPr>
        <w:t>pada saham perusahaan terdaftar di</w:t>
      </w:r>
      <w:r w:rsidR="007363B4" w:rsidRPr="007363B4">
        <w:rPr>
          <w:rFonts w:ascii="Times New Roman" w:eastAsia="Calibri" w:hAnsi="Times New Roman" w:cs="Times New Roman"/>
          <w:sz w:val="24"/>
          <w:szCs w:val="24"/>
          <w:lang w:val="en-ID"/>
        </w:rPr>
        <w:t xml:space="preserve"> </w:t>
      </w:r>
      <w:r w:rsidR="007363B4" w:rsidRPr="007363B4">
        <w:rPr>
          <w:rFonts w:ascii="Times New Roman" w:eastAsia="Calibri" w:hAnsi="Times New Roman" w:cs="Times New Roman"/>
          <w:sz w:val="24"/>
          <w:szCs w:val="24"/>
          <w:lang w:val="id-ID"/>
        </w:rPr>
        <w:t>JII</w:t>
      </w:r>
      <w:r w:rsidR="007363B4" w:rsidRPr="007363B4">
        <w:rPr>
          <w:rFonts w:ascii="Times New Roman" w:eastAsia="Calibri" w:hAnsi="Times New Roman" w:cs="Times New Roman"/>
          <w:sz w:val="24"/>
          <w:szCs w:val="24"/>
          <w:lang w:val="en-ID"/>
        </w:rPr>
        <w:t xml:space="preserve"> periode 2015-2018</w:t>
      </w:r>
      <w:r w:rsidR="007363B4" w:rsidRPr="007363B4">
        <w:rPr>
          <w:rFonts w:ascii="Times New Roman" w:eastAsia="Calibri" w:hAnsi="Times New Roman" w:cs="Times New Roman"/>
          <w:sz w:val="24"/>
          <w:szCs w:val="24"/>
          <w:lang w:val="id-ID"/>
        </w:rPr>
        <w:t>.</w:t>
      </w:r>
    </w:p>
    <w:p w:rsidR="0084248E" w:rsidRDefault="0084248E" w:rsidP="00871E25">
      <w:pPr>
        <w:spacing w:after="0" w:line="360" w:lineRule="auto"/>
        <w:rPr>
          <w:lang w:val="id-ID"/>
        </w:rPr>
      </w:pPr>
      <w:bookmarkStart w:id="881" w:name="_Toc33079739"/>
    </w:p>
    <w:p w:rsidR="007363B4" w:rsidRPr="007363B4" w:rsidRDefault="007363B4" w:rsidP="00871E25">
      <w:pPr>
        <w:keepNext/>
        <w:keepLines/>
        <w:spacing w:after="0" w:line="360" w:lineRule="auto"/>
        <w:outlineLvl w:val="0"/>
        <w:rPr>
          <w:rFonts w:ascii="Times New Roman" w:eastAsia="Times New Roman" w:hAnsi="Times New Roman" w:cs="Times New Roman"/>
          <w:b/>
          <w:bCs/>
          <w:sz w:val="24"/>
          <w:szCs w:val="28"/>
          <w:lang w:val="id-ID"/>
        </w:rPr>
      </w:pPr>
      <w:r w:rsidRPr="007363B4">
        <w:rPr>
          <w:rFonts w:ascii="Times New Roman" w:eastAsia="Times New Roman" w:hAnsi="Times New Roman" w:cs="Times New Roman"/>
          <w:b/>
          <w:bCs/>
          <w:sz w:val="24"/>
          <w:szCs w:val="28"/>
          <w:lang w:val="id-ID"/>
        </w:rPr>
        <w:t>KESIMPULAN</w:t>
      </w:r>
      <w:bookmarkEnd w:id="881"/>
    </w:p>
    <w:p w:rsidR="007363B4" w:rsidRPr="007363B4" w:rsidRDefault="007363B4" w:rsidP="00871E25">
      <w:pPr>
        <w:keepNext/>
        <w:keepLines/>
        <w:numPr>
          <w:ilvl w:val="0"/>
          <w:numId w:val="24"/>
        </w:numPr>
        <w:spacing w:after="0" w:line="360" w:lineRule="auto"/>
        <w:jc w:val="both"/>
        <w:outlineLvl w:val="1"/>
        <w:rPr>
          <w:rFonts w:ascii="Times New Roman" w:eastAsia="Times New Roman" w:hAnsi="Times New Roman" w:cs="Times New Roman"/>
          <w:b/>
          <w:bCs/>
          <w:vanish/>
          <w:sz w:val="24"/>
          <w:szCs w:val="26"/>
          <w:lang w:val="id-ID"/>
        </w:rPr>
      </w:pPr>
      <w:bookmarkStart w:id="882" w:name="_Toc33079740"/>
      <w:bookmarkEnd w:id="882"/>
    </w:p>
    <w:p w:rsidR="00B20288" w:rsidRDefault="00826188" w:rsidP="00871E25">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 xml:space="preserve">Berdasarkan analisis; </w:t>
      </w:r>
      <w:r>
        <w:rPr>
          <w:rFonts w:ascii="Times New Roman" w:eastAsia="Calibri" w:hAnsi="Times New Roman" w:cs="Times New Roman"/>
          <w:sz w:val="24"/>
          <w:szCs w:val="24"/>
          <w:lang w:val="id-ID"/>
        </w:rPr>
        <w:t>ROE</w:t>
      </w:r>
      <w:r w:rsidR="007363B4" w:rsidRPr="00F82691">
        <w:rPr>
          <w:rFonts w:ascii="Times New Roman" w:eastAsia="Calibri" w:hAnsi="Times New Roman" w:cs="Times New Roman"/>
          <w:sz w:val="24"/>
          <w:szCs w:val="24"/>
          <w:lang w:val="id-ID"/>
        </w:rPr>
        <w:t xml:space="preserve">, EPS, inflasi dan kurs </w:t>
      </w:r>
      <w:r>
        <w:rPr>
          <w:rFonts w:ascii="Times New Roman" w:eastAsia="Calibri" w:hAnsi="Times New Roman" w:cs="Times New Roman"/>
          <w:sz w:val="24"/>
          <w:szCs w:val="24"/>
          <w:lang w:val="id-ID"/>
        </w:rPr>
        <w:t>dari</w:t>
      </w:r>
      <w:r w:rsidR="007363B4" w:rsidRPr="00F82691">
        <w:rPr>
          <w:rFonts w:ascii="Times New Roman" w:eastAsia="Calibri" w:hAnsi="Times New Roman" w:cs="Times New Roman"/>
          <w:sz w:val="24"/>
          <w:szCs w:val="24"/>
          <w:lang w:val="en-ID"/>
        </w:rPr>
        <w:t xml:space="preserve"> harga saham </w:t>
      </w:r>
      <w:r w:rsidR="007363B4" w:rsidRPr="00F82691">
        <w:rPr>
          <w:rFonts w:ascii="Times New Roman" w:eastAsia="Calibri" w:hAnsi="Times New Roman" w:cs="Times New Roman"/>
          <w:sz w:val="24"/>
          <w:szCs w:val="24"/>
          <w:lang w:val="id-ID"/>
        </w:rPr>
        <w:t>yang t</w:t>
      </w:r>
      <w:r>
        <w:rPr>
          <w:rFonts w:ascii="Times New Roman" w:eastAsia="Calibri" w:hAnsi="Times New Roman" w:cs="Times New Roman"/>
          <w:sz w:val="24"/>
          <w:szCs w:val="24"/>
          <w:lang w:val="id-ID"/>
        </w:rPr>
        <w:t>ercacat di J</w:t>
      </w:r>
      <w:r>
        <w:rPr>
          <w:rFonts w:ascii="Times New Roman" w:eastAsia="Calibri" w:hAnsi="Times New Roman" w:cs="Times New Roman"/>
          <w:sz w:val="24"/>
          <w:szCs w:val="24"/>
        </w:rPr>
        <w:t>II</w:t>
      </w:r>
      <w:r w:rsidR="007363B4" w:rsidRPr="00F82691">
        <w:rPr>
          <w:rFonts w:ascii="Times New Roman" w:eastAsia="Calibri" w:hAnsi="Times New Roman" w:cs="Times New Roman"/>
          <w:sz w:val="24"/>
          <w:szCs w:val="24"/>
          <w:lang w:val="en-ID"/>
        </w:rPr>
        <w:t xml:space="preserve"> periode 2015-2</w:t>
      </w:r>
      <w:r w:rsidR="009F69BB">
        <w:rPr>
          <w:rFonts w:ascii="Times New Roman" w:eastAsia="Calibri" w:hAnsi="Times New Roman" w:cs="Times New Roman"/>
          <w:sz w:val="24"/>
          <w:szCs w:val="24"/>
          <w:lang w:val="en-ID"/>
        </w:rPr>
        <w:t>018, dapat ditarik kesimpulan bahwa</w:t>
      </w:r>
      <w:r w:rsidR="007363B4" w:rsidRPr="00F82691">
        <w:rPr>
          <w:rFonts w:ascii="Times New Roman" w:eastAsia="Calibri" w:hAnsi="Times New Roman" w:cs="Times New Roman"/>
          <w:sz w:val="24"/>
          <w:szCs w:val="24"/>
          <w:lang w:val="en-ID"/>
        </w:rPr>
        <w:t>:</w:t>
      </w:r>
      <w:r w:rsidR="00F82691" w:rsidRPr="00F82691">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id-ID"/>
        </w:rPr>
        <w:t xml:space="preserve">variabel </w:t>
      </w:r>
      <w:r w:rsidR="00F82691" w:rsidRPr="00F82691">
        <w:rPr>
          <w:rFonts w:ascii="Times New Roman" w:eastAsia="Calibri" w:hAnsi="Times New Roman" w:cs="Times New Roman"/>
          <w:sz w:val="24"/>
          <w:szCs w:val="24"/>
          <w:lang w:val="id-ID"/>
        </w:rPr>
        <w:t>ROE dan EPS</w:t>
      </w:r>
      <w:r>
        <w:rPr>
          <w:rFonts w:ascii="Times New Roman" w:eastAsia="Calibri" w:hAnsi="Times New Roman" w:cs="Times New Roman"/>
          <w:sz w:val="24"/>
          <w:szCs w:val="24"/>
          <w:lang w:val="id-ID"/>
        </w:rPr>
        <w:t xml:space="preserve"> secara parsial berpengaruh </w:t>
      </w:r>
      <w:r w:rsidR="00F82691" w:rsidRPr="00F82691">
        <w:rPr>
          <w:rFonts w:ascii="Times New Roman" w:eastAsia="Calibri" w:hAnsi="Times New Roman" w:cs="Times New Roman"/>
          <w:sz w:val="24"/>
          <w:szCs w:val="24"/>
          <w:lang w:val="id-ID"/>
        </w:rPr>
        <w:t>signifikan</w:t>
      </w:r>
      <w:r>
        <w:rPr>
          <w:rFonts w:ascii="Times New Roman" w:eastAsia="Calibri" w:hAnsi="Times New Roman" w:cs="Times New Roman"/>
          <w:sz w:val="24"/>
          <w:szCs w:val="24"/>
        </w:rPr>
        <w:t xml:space="preserve"> positif</w:t>
      </w:r>
      <w:r>
        <w:rPr>
          <w:rFonts w:ascii="Times New Roman" w:eastAsia="Calibri" w:hAnsi="Times New Roman" w:cs="Times New Roman"/>
          <w:sz w:val="24"/>
          <w:szCs w:val="24"/>
          <w:lang w:val="id-ID"/>
        </w:rPr>
        <w:t xml:space="preserve"> pada</w:t>
      </w:r>
      <w:r w:rsidR="00F82691" w:rsidRPr="00F82691">
        <w:rPr>
          <w:rFonts w:ascii="Times New Roman" w:eastAsia="Calibri" w:hAnsi="Times New Roman" w:cs="Times New Roman"/>
          <w:sz w:val="24"/>
          <w:szCs w:val="24"/>
          <w:lang w:val="id-ID"/>
        </w:rPr>
        <w:t xml:space="preserve"> harga saham</w:t>
      </w:r>
      <w:r>
        <w:rPr>
          <w:rFonts w:ascii="Times New Roman" w:eastAsia="Calibri" w:hAnsi="Times New Roman" w:cs="Times New Roman"/>
          <w:sz w:val="24"/>
          <w:szCs w:val="24"/>
        </w:rPr>
        <w:t>,</w:t>
      </w:r>
      <w:r w:rsidR="00402293">
        <w:rPr>
          <w:rFonts w:ascii="Times New Roman" w:eastAsia="Calibri" w:hAnsi="Times New Roman" w:cs="Times New Roman"/>
          <w:sz w:val="24"/>
          <w:szCs w:val="24"/>
          <w:lang w:val="id-ID"/>
        </w:rPr>
        <w:t xml:space="preserve"> sedangkan</w:t>
      </w:r>
      <w:r w:rsidR="00F82691" w:rsidRPr="00F82691">
        <w:rPr>
          <w:rFonts w:ascii="Times New Roman" w:eastAsia="Calibri" w:hAnsi="Times New Roman" w:cs="Times New Roman"/>
          <w:sz w:val="24"/>
          <w:szCs w:val="24"/>
          <w:lang w:val="id-ID"/>
        </w:rPr>
        <w:t xml:space="preserve"> inflasi dan kurs secara pa</w:t>
      </w:r>
      <w:r>
        <w:rPr>
          <w:rFonts w:ascii="Times New Roman" w:eastAsia="Calibri" w:hAnsi="Times New Roman" w:cs="Times New Roman"/>
          <w:sz w:val="24"/>
          <w:szCs w:val="24"/>
          <w:lang w:val="id-ID"/>
        </w:rPr>
        <w:t xml:space="preserve">rsial </w:t>
      </w:r>
      <w:r w:rsidR="00402293">
        <w:rPr>
          <w:rFonts w:ascii="Times New Roman" w:eastAsia="Calibri" w:hAnsi="Times New Roman" w:cs="Times New Roman"/>
          <w:sz w:val="24"/>
          <w:szCs w:val="24"/>
        </w:rPr>
        <w:t xml:space="preserve">menjadi variable yang </w:t>
      </w:r>
      <w:bookmarkStart w:id="883" w:name="_GoBack"/>
      <w:bookmarkEnd w:id="883"/>
      <w:r>
        <w:rPr>
          <w:rFonts w:ascii="Times New Roman" w:eastAsia="Calibri" w:hAnsi="Times New Roman" w:cs="Times New Roman"/>
          <w:sz w:val="24"/>
          <w:szCs w:val="24"/>
          <w:lang w:val="id-ID"/>
        </w:rPr>
        <w:t>tidak mempengaruhi</w:t>
      </w:r>
      <w:r w:rsidR="00F82691" w:rsidRPr="00F82691">
        <w:rPr>
          <w:rFonts w:ascii="Times New Roman" w:eastAsia="Calibri" w:hAnsi="Times New Roman" w:cs="Times New Roman"/>
          <w:sz w:val="24"/>
          <w:szCs w:val="24"/>
          <w:lang w:val="id-ID"/>
        </w:rPr>
        <w:t xml:space="preserve"> harga saham</w:t>
      </w:r>
      <w:r>
        <w:rPr>
          <w:rFonts w:ascii="Times New Roman" w:eastAsia="Calibri" w:hAnsi="Times New Roman" w:cs="Times New Roman"/>
          <w:sz w:val="24"/>
          <w:szCs w:val="24"/>
        </w:rPr>
        <w:t xml:space="preserve"> JII</w:t>
      </w:r>
      <w:r w:rsidR="00F82691" w:rsidRPr="00F82691">
        <w:rPr>
          <w:rFonts w:ascii="Times New Roman" w:eastAsia="Calibri" w:hAnsi="Times New Roman" w:cs="Times New Roman"/>
          <w:sz w:val="24"/>
          <w:szCs w:val="24"/>
          <w:lang w:val="id-ID"/>
        </w:rPr>
        <w:t xml:space="preserve">. </w:t>
      </w:r>
      <w:r w:rsidR="00F82691" w:rsidRPr="00F82691">
        <w:rPr>
          <w:rFonts w:ascii="Times New Roman" w:eastAsia="Calibri" w:hAnsi="Times New Roman" w:cs="Times New Roman"/>
          <w:sz w:val="24"/>
          <w:szCs w:val="24"/>
        </w:rPr>
        <w:t xml:space="preserve">Secara simultan </w:t>
      </w:r>
      <w:r>
        <w:rPr>
          <w:rFonts w:ascii="Times New Roman" w:eastAsia="Calibri" w:hAnsi="Times New Roman" w:cs="Times New Roman"/>
          <w:sz w:val="24"/>
          <w:szCs w:val="24"/>
          <w:lang w:val="id-ID"/>
        </w:rPr>
        <w:t xml:space="preserve"> ROE</w:t>
      </w:r>
      <w:r w:rsidR="00F82691" w:rsidRPr="00F8269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82691" w:rsidRPr="00F82691">
        <w:rPr>
          <w:rFonts w:ascii="Times New Roman" w:eastAsia="Calibri" w:hAnsi="Times New Roman" w:cs="Times New Roman"/>
          <w:sz w:val="24"/>
          <w:szCs w:val="24"/>
          <w:lang w:val="id-ID"/>
        </w:rPr>
        <w:t xml:space="preserve">EPS, </w:t>
      </w:r>
      <w:r w:rsidR="00F82691" w:rsidRPr="00F82691">
        <w:rPr>
          <w:rFonts w:ascii="Times New Roman" w:eastAsia="Calibri" w:hAnsi="Times New Roman" w:cs="Times New Roman"/>
          <w:sz w:val="24"/>
          <w:szCs w:val="24"/>
        </w:rPr>
        <w:t>inflasi,</w:t>
      </w:r>
      <w:r w:rsidR="00F82691" w:rsidRPr="00F82691">
        <w:rPr>
          <w:rFonts w:ascii="Times New Roman" w:eastAsia="Calibri" w:hAnsi="Times New Roman" w:cs="Times New Roman"/>
          <w:sz w:val="24"/>
          <w:szCs w:val="24"/>
          <w:lang w:val="id-ID"/>
        </w:rPr>
        <w:t xml:space="preserve"> dan kurs</w:t>
      </w:r>
      <w:r w:rsidR="00F82691" w:rsidRPr="00F82691">
        <w:rPr>
          <w:rFonts w:ascii="Times New Roman" w:eastAsia="Calibri" w:hAnsi="Times New Roman" w:cs="Times New Roman"/>
          <w:sz w:val="24"/>
          <w:szCs w:val="24"/>
        </w:rPr>
        <w:t xml:space="preserve"> berpengaruh terhadap harga saham</w:t>
      </w:r>
      <w:r w:rsidR="00F82691" w:rsidRPr="00F82691">
        <w:rPr>
          <w:rFonts w:ascii="Times New Roman" w:eastAsia="Calibri" w:hAnsi="Times New Roman" w:cs="Times New Roman"/>
          <w:sz w:val="24"/>
          <w:szCs w:val="24"/>
          <w:lang w:val="id-ID"/>
        </w:rPr>
        <w:t>.</w:t>
      </w:r>
      <w:r w:rsidR="00B20288">
        <w:rPr>
          <w:rFonts w:ascii="Times New Roman" w:eastAsia="Calibri" w:hAnsi="Times New Roman" w:cs="Times New Roman"/>
          <w:sz w:val="24"/>
          <w:szCs w:val="24"/>
          <w:lang w:val="id-ID"/>
        </w:rPr>
        <w:br w:type="page"/>
      </w:r>
    </w:p>
    <w:p w:rsidR="00037307" w:rsidRPr="007C191E" w:rsidRDefault="00581368" w:rsidP="00F82691">
      <w:pPr>
        <w:keepNext/>
        <w:keepLines/>
        <w:spacing w:after="0" w:line="240" w:lineRule="auto"/>
        <w:outlineLvl w:val="0"/>
        <w:rPr>
          <w:rFonts w:ascii="Times New Roman" w:hAnsi="Times New Roman" w:cs="Times New Roman"/>
          <w:b/>
          <w:sz w:val="24"/>
          <w:szCs w:val="24"/>
        </w:rPr>
      </w:pPr>
      <w:r w:rsidRPr="007C191E">
        <w:rPr>
          <w:rFonts w:ascii="Times New Roman" w:hAnsi="Times New Roman" w:cs="Times New Roman"/>
          <w:b/>
          <w:sz w:val="24"/>
          <w:szCs w:val="24"/>
        </w:rPr>
        <w:lastRenderedPageBreak/>
        <w:t>DAFTAR PUSTAKA</w:t>
      </w:r>
    </w:p>
    <w:sdt>
      <w:sdtPr>
        <w:id w:val="1411271170"/>
        <w:docPartObj>
          <w:docPartGallery w:val="Bibliographies"/>
          <w:docPartUnique/>
        </w:docPartObj>
      </w:sdtPr>
      <w:sdtContent>
        <w:p w:rsidR="00725A78" w:rsidRDefault="00725A78" w:rsidP="00725A78"/>
        <w:sdt>
          <w:sdtPr>
            <w:rPr>
              <w:rFonts w:asciiTheme="minorHAnsi" w:hAnsiTheme="minorHAnsi"/>
              <w:sz w:val="22"/>
            </w:rPr>
            <w:id w:val="111145805"/>
            <w:bibliography/>
          </w:sdtPr>
          <w:sdtContent>
            <w:p w:rsidR="00EA5B11" w:rsidRDefault="00725A78" w:rsidP="00EA5B11">
              <w:pPr>
                <w:pStyle w:val="Bibliography"/>
                <w:ind w:left="720" w:hanging="720"/>
                <w:rPr>
                  <w:noProof/>
                  <w:szCs w:val="24"/>
                </w:rPr>
              </w:pPr>
              <w:r>
                <w:fldChar w:fldCharType="begin"/>
              </w:r>
              <w:r w:rsidRPr="00725A78">
                <w:instrText xml:space="preserve"> BIBLIOGRAPHY </w:instrText>
              </w:r>
              <w:r>
                <w:fldChar w:fldCharType="separate"/>
              </w:r>
              <w:r w:rsidR="00EA5B11">
                <w:rPr>
                  <w:noProof/>
                </w:rPr>
                <w:t xml:space="preserve">Agustami, S., &amp; Syahida, P. (2019). Pengaruh Nilai Pasar, Profitabilitas, dan Laverage terhadap Harga Saham (Studi Pada Perusahaan Sektor Industri Barang Konsumsi yang Terdaftar di Bursa Efek Indonesia (BEI) Periode 2013-2017. </w:t>
              </w:r>
              <w:r w:rsidR="00EA5B11">
                <w:rPr>
                  <w:i/>
                  <w:iCs/>
                  <w:noProof/>
                </w:rPr>
                <w:t>Jurnal Saintifik Manajemen dan Akuntansi</w:t>
              </w:r>
              <w:r w:rsidR="00EA5B11">
                <w:rPr>
                  <w:noProof/>
                </w:rPr>
                <w:t>, Vol.2, No.2, Hal.84-103.</w:t>
              </w:r>
            </w:p>
            <w:p w:rsidR="00EA5B11" w:rsidRDefault="00EA5B11" w:rsidP="00EA5B11">
              <w:pPr>
                <w:pStyle w:val="Bibliography"/>
                <w:ind w:left="720" w:hanging="720"/>
                <w:rPr>
                  <w:noProof/>
                </w:rPr>
              </w:pPr>
              <w:r>
                <w:rPr>
                  <w:noProof/>
                </w:rPr>
                <w:t xml:space="preserve">Akbar, T., &amp; Afiezan, A. (2018). Determinasi Harga Saham Syariah Melalui Analisis Terhadap Faktor Fundamental dan Makro Ekonomi. </w:t>
              </w:r>
              <w:r>
                <w:rPr>
                  <w:i/>
                  <w:iCs/>
                  <w:noProof/>
                </w:rPr>
                <w:t>Jurnal Ilmiah Wahana Akuntansi</w:t>
              </w:r>
              <w:r>
                <w:rPr>
                  <w:noProof/>
                </w:rPr>
                <w:t>, Vol.13, Hal.1-12.</w:t>
              </w:r>
            </w:p>
            <w:p w:rsidR="00EA5B11" w:rsidRDefault="00EA5B11" w:rsidP="00EA5B11">
              <w:pPr>
                <w:pStyle w:val="Bibliography"/>
                <w:ind w:left="720" w:hanging="720"/>
                <w:rPr>
                  <w:noProof/>
                </w:rPr>
              </w:pPr>
              <w:r>
                <w:rPr>
                  <w:noProof/>
                </w:rPr>
                <w:t xml:space="preserve">Ardana, Y. (2016). Pengaruh Variabel Makroekonomi terhadap Indeks Saham Syariah di Indonesia : Model ECM. </w:t>
              </w:r>
              <w:r>
                <w:rPr>
                  <w:i/>
                  <w:iCs/>
                  <w:noProof/>
                </w:rPr>
                <w:t>Jurnal Bisnis dan Manajemen</w:t>
              </w:r>
              <w:r>
                <w:rPr>
                  <w:noProof/>
                </w:rPr>
                <w:t>, Vol. 6 Hal.17-28.</w:t>
              </w:r>
            </w:p>
            <w:p w:rsidR="00EA5B11" w:rsidRDefault="00EA5B11" w:rsidP="00EA5B11">
              <w:pPr>
                <w:pStyle w:val="Bibliography"/>
                <w:ind w:left="720" w:hanging="720"/>
                <w:rPr>
                  <w:noProof/>
                </w:rPr>
              </w:pPr>
              <w:r>
                <w:rPr>
                  <w:noProof/>
                </w:rPr>
                <w:t xml:space="preserve">Arifin, M. A., &amp; Puspita, S. (2018). Faktor Fundamental Internal dan Eksternal Terhadap Harga Saham LQ45. </w:t>
              </w:r>
              <w:r>
                <w:rPr>
                  <w:i/>
                  <w:iCs/>
                  <w:noProof/>
                </w:rPr>
                <w:t>Jurnal Akuntanika</w:t>
              </w:r>
              <w:r>
                <w:rPr>
                  <w:noProof/>
                </w:rPr>
                <w:t>, Vol.2, No.2, Hal.62-79.</w:t>
              </w:r>
            </w:p>
            <w:p w:rsidR="00EA5B11" w:rsidRDefault="00EA5B11" w:rsidP="00EA5B11">
              <w:pPr>
                <w:pStyle w:val="Bibliography"/>
                <w:ind w:left="720" w:hanging="720"/>
                <w:rPr>
                  <w:noProof/>
                </w:rPr>
              </w:pPr>
              <w:r>
                <w:rPr>
                  <w:noProof/>
                </w:rPr>
                <w:t xml:space="preserve">Artiani, L. E., &amp; Sari, C. U. (2019). Pengaruh Variabel Makro dan Harga Komoditas Tambang TerhadapHarga Saham Sektor Pertambangan di Indeks Saham Syariah Indonesia (ISSI). </w:t>
              </w:r>
              <w:r>
                <w:rPr>
                  <w:i/>
                  <w:iCs/>
                  <w:noProof/>
                </w:rPr>
                <w:t>Jurnal Ekonomika</w:t>
              </w:r>
              <w:r>
                <w:rPr>
                  <w:noProof/>
                </w:rPr>
                <w:t>, Vol.10, No.2, Hal.1-10.</w:t>
              </w:r>
            </w:p>
            <w:p w:rsidR="00EA5B11" w:rsidRDefault="00EA5B11" w:rsidP="00EA5B11">
              <w:pPr>
                <w:pStyle w:val="Bibliography"/>
                <w:ind w:left="720" w:hanging="720"/>
                <w:rPr>
                  <w:noProof/>
                </w:rPr>
              </w:pPr>
              <w:r>
                <w:rPr>
                  <w:noProof/>
                </w:rPr>
                <w:t xml:space="preserve">Asih, N. W., &amp; Akbar, M. (2016). Analisis Pengaruh Inflasi, Suku Bunga, Nilai Tukar (Kurs) dan Pertumbuhan Produk Domestik Bruto (PDB) Terhadap Indeks Harga Saham Gabungan (IHSG) Studi Kasus Pada Perusahaan Properti yang Terdaftar di Bursa Efek Indonesia. </w:t>
              </w:r>
              <w:r>
                <w:rPr>
                  <w:i/>
                  <w:iCs/>
                  <w:noProof/>
                </w:rPr>
                <w:t>Jurnal Manajemen dan Akutansi</w:t>
              </w:r>
              <w:r>
                <w:rPr>
                  <w:noProof/>
                </w:rPr>
                <w:t>, Vo.2, No.1, Hal.43-52.</w:t>
              </w:r>
            </w:p>
            <w:p w:rsidR="00EA5B11" w:rsidRDefault="00EA5B11" w:rsidP="00EA5B11">
              <w:pPr>
                <w:pStyle w:val="Bibliography"/>
                <w:ind w:left="720" w:hanging="720"/>
                <w:rPr>
                  <w:noProof/>
                  <w:lang w:val="id-ID"/>
                </w:rPr>
              </w:pPr>
              <w:r>
                <w:rPr>
                  <w:noProof/>
                  <w:lang w:val="id-ID"/>
                </w:rPr>
                <w:t xml:space="preserve">Bank Indonesia. (2019, Oktober). </w:t>
              </w:r>
              <w:r>
                <w:rPr>
                  <w:i/>
                  <w:iCs/>
                  <w:noProof/>
                  <w:lang w:val="id-ID"/>
                </w:rPr>
                <w:t>Inflasi</w:t>
              </w:r>
              <w:r>
                <w:rPr>
                  <w:noProof/>
                  <w:lang w:val="id-ID"/>
                </w:rPr>
                <w:t>. Diambil kembali dari www.bi.go.id: https://www.bi.go.id/id/moneter/inflasi/pengenalan/Contents/Default.aspx</w:t>
              </w:r>
            </w:p>
            <w:p w:rsidR="00EA5B11" w:rsidRDefault="00EA5B11" w:rsidP="00EA5B11">
              <w:pPr>
                <w:pStyle w:val="Bibliography"/>
                <w:ind w:left="720" w:hanging="720"/>
                <w:rPr>
                  <w:noProof/>
                </w:rPr>
              </w:pPr>
              <w:r>
                <w:rPr>
                  <w:noProof/>
                </w:rPr>
                <w:t xml:space="preserve">Boediono. (1999). </w:t>
              </w:r>
              <w:r>
                <w:rPr>
                  <w:i/>
                  <w:iCs/>
                  <w:noProof/>
                </w:rPr>
                <w:t>Teori Pertumbuhan Ekonomi.</w:t>
              </w:r>
              <w:r>
                <w:rPr>
                  <w:noProof/>
                </w:rPr>
                <w:t xml:space="preserve"> Yogyakarta: BPFE.</w:t>
              </w:r>
            </w:p>
            <w:p w:rsidR="00EA5B11" w:rsidRDefault="00EA5B11" w:rsidP="00EA5B11">
              <w:pPr>
                <w:pStyle w:val="Bibliography"/>
                <w:ind w:left="720" w:hanging="720"/>
                <w:rPr>
                  <w:noProof/>
                </w:rPr>
              </w:pPr>
              <w:r>
                <w:rPr>
                  <w:noProof/>
                </w:rPr>
                <w:t xml:space="preserve">Bungin, B. (2011). </w:t>
              </w:r>
              <w:r>
                <w:rPr>
                  <w:i/>
                  <w:iCs/>
                  <w:noProof/>
                </w:rPr>
                <w:t>Metodologi Penelitian Kuantitatif.</w:t>
              </w:r>
              <w:r>
                <w:rPr>
                  <w:noProof/>
                </w:rPr>
                <w:t xml:space="preserve"> Jakarta: Kencana Prenada Media Group.</w:t>
              </w:r>
            </w:p>
            <w:p w:rsidR="00EA5B11" w:rsidRDefault="00EA5B11" w:rsidP="00EA5B11">
              <w:pPr>
                <w:pStyle w:val="Bibliography"/>
                <w:ind w:left="720" w:hanging="720"/>
                <w:rPr>
                  <w:noProof/>
                  <w:lang w:val="id-ID"/>
                </w:rPr>
              </w:pPr>
              <w:r>
                <w:rPr>
                  <w:noProof/>
                  <w:lang w:val="id-ID"/>
                </w:rPr>
                <w:t xml:space="preserve">Bursa Efek Indonesia. (2019, Oktober 15). </w:t>
              </w:r>
              <w:r>
                <w:rPr>
                  <w:i/>
                  <w:iCs/>
                  <w:noProof/>
                  <w:lang w:val="id-ID"/>
                </w:rPr>
                <w:t>Index Saham</w:t>
              </w:r>
              <w:r>
                <w:rPr>
                  <w:noProof/>
                  <w:lang w:val="id-ID"/>
                </w:rPr>
                <w:t>. Dipetik Oktober 2019, dari www.idx.co.id: https://www.idx.co.id/data-pasar/data-saham/indeks-saham/</w:t>
              </w:r>
            </w:p>
            <w:p w:rsidR="00EA5B11" w:rsidRDefault="00EA5B11" w:rsidP="00EA5B11">
              <w:pPr>
                <w:pStyle w:val="Bibliography"/>
                <w:ind w:left="720" w:hanging="720"/>
                <w:rPr>
                  <w:noProof/>
                </w:rPr>
              </w:pPr>
              <w:r>
                <w:rPr>
                  <w:noProof/>
                </w:rPr>
                <w:t xml:space="preserve">Darmadji, T., &amp; Fakhruddin, H. (2012). </w:t>
              </w:r>
              <w:r>
                <w:rPr>
                  <w:i/>
                  <w:iCs/>
                  <w:noProof/>
                </w:rPr>
                <w:t>Pasar Modal Syariah Edisi 3.</w:t>
              </w:r>
              <w:r>
                <w:rPr>
                  <w:noProof/>
                </w:rPr>
                <w:t xml:space="preserve"> Jakarta: Salemba Empat.</w:t>
              </w:r>
            </w:p>
            <w:p w:rsidR="00EA5B11" w:rsidRDefault="00EA5B11" w:rsidP="00EA5B11">
              <w:pPr>
                <w:pStyle w:val="Bibliography"/>
                <w:ind w:left="720" w:hanging="720"/>
                <w:rPr>
                  <w:noProof/>
                </w:rPr>
              </w:pPr>
              <w:r>
                <w:rPr>
                  <w:noProof/>
                </w:rPr>
                <w:t xml:space="preserve">Desiana, L. (2017). Pengaruh Price Earning Ratio (PER), Earning Per Share (EPS), Devidend Yield Ratio (DYR), Dividend Payout Ratio (DPR), Book Value Per Share (BVS) Dan Price Book Value (PBV) Terhadap Harga Saham Pada Perusahaan Subsektor Makanan Dan Minuman Yang Terdaftar D. </w:t>
              </w:r>
              <w:r>
                <w:rPr>
                  <w:i/>
                  <w:iCs/>
                  <w:noProof/>
                </w:rPr>
                <w:t>Jurnal I-Finance</w:t>
              </w:r>
              <w:r>
                <w:rPr>
                  <w:noProof/>
                </w:rPr>
                <w:t>, Vol.3 No.2 Hal.199-212.</w:t>
              </w:r>
            </w:p>
            <w:p w:rsidR="00EA5B11" w:rsidRDefault="00EA5B11" w:rsidP="00EA5B11">
              <w:pPr>
                <w:pStyle w:val="Bibliography"/>
                <w:ind w:left="720" w:hanging="720"/>
                <w:rPr>
                  <w:noProof/>
                </w:rPr>
              </w:pPr>
              <w:r>
                <w:rPr>
                  <w:noProof/>
                </w:rPr>
                <w:lastRenderedPageBreak/>
                <w:t xml:space="preserve">Dewi, A. D., &amp; Artini, L. G. (2016). Pemgaruh Suku Bunga SBI, Inflasi, dan Fundamental Perusahaan Terhadap Harga Saham Indeks LQ45 di BEI. </w:t>
              </w:r>
              <w:r>
                <w:rPr>
                  <w:i/>
                  <w:iCs/>
                  <w:noProof/>
                </w:rPr>
                <w:t>E-Jurnal Manajemen Unud</w:t>
              </w:r>
              <w:r>
                <w:rPr>
                  <w:noProof/>
                </w:rPr>
                <w:t>, Vol.5, No.2, Hal.2484-2510.</w:t>
              </w:r>
            </w:p>
            <w:p w:rsidR="00EA5B11" w:rsidRDefault="00EA5B11" w:rsidP="00EA5B11">
              <w:pPr>
                <w:pStyle w:val="Bibliography"/>
                <w:ind w:left="720" w:hanging="720"/>
                <w:rPr>
                  <w:noProof/>
                </w:rPr>
              </w:pPr>
              <w:r>
                <w:rPr>
                  <w:noProof/>
                </w:rPr>
                <w:t xml:space="preserve">Fahmi, I. (2014). </w:t>
              </w:r>
              <w:r>
                <w:rPr>
                  <w:i/>
                  <w:iCs/>
                  <w:noProof/>
                </w:rPr>
                <w:t>Manajemen Keuangan Perusahaan Dan Pasar Modal.</w:t>
              </w:r>
              <w:r>
                <w:rPr>
                  <w:noProof/>
                </w:rPr>
                <w:t xml:space="preserve"> Jakarta: Mitra Wacana Media.</w:t>
              </w:r>
            </w:p>
            <w:p w:rsidR="00EA5B11" w:rsidRDefault="00EA5B11" w:rsidP="00EA5B11">
              <w:pPr>
                <w:pStyle w:val="Bibliography"/>
                <w:ind w:left="720" w:hanging="720"/>
                <w:rPr>
                  <w:noProof/>
                </w:rPr>
              </w:pPr>
              <w:r>
                <w:rPr>
                  <w:noProof/>
                </w:rPr>
                <w:t xml:space="preserve">Ghozali, I. (2011). </w:t>
              </w:r>
              <w:r>
                <w:rPr>
                  <w:i/>
                  <w:iCs/>
                  <w:noProof/>
                </w:rPr>
                <w:t>Analisis Multivariate Lanjutan dengan Program SPSS.</w:t>
              </w:r>
              <w:r>
                <w:rPr>
                  <w:noProof/>
                </w:rPr>
                <w:t xml:space="preserve"> Semarang: BP Universitas Diponegoro.</w:t>
              </w:r>
            </w:p>
            <w:p w:rsidR="00EA5B11" w:rsidRDefault="00EA5B11" w:rsidP="00EA5B11">
              <w:pPr>
                <w:pStyle w:val="Bibliography"/>
                <w:ind w:left="720" w:hanging="720"/>
                <w:rPr>
                  <w:noProof/>
                </w:rPr>
              </w:pPr>
              <w:r>
                <w:rPr>
                  <w:noProof/>
                </w:rPr>
                <w:t xml:space="preserve">Ghozali, I. (2013). </w:t>
              </w:r>
              <w:r>
                <w:rPr>
                  <w:i/>
                  <w:iCs/>
                  <w:noProof/>
                </w:rPr>
                <w:t>Aplikasi Analisi Multivariate Dengan Program IBM SPSS 21 (Edisi 7).</w:t>
              </w:r>
              <w:r>
                <w:rPr>
                  <w:noProof/>
                </w:rPr>
                <w:t xml:space="preserve"> Semarang: Universitas Diponegoro.</w:t>
              </w:r>
            </w:p>
            <w:p w:rsidR="00EA5B11" w:rsidRDefault="00EA5B11" w:rsidP="00EA5B11">
              <w:pPr>
                <w:pStyle w:val="Bibliography"/>
                <w:ind w:left="720" w:hanging="720"/>
                <w:rPr>
                  <w:noProof/>
                </w:rPr>
              </w:pPr>
              <w:r>
                <w:rPr>
                  <w:noProof/>
                </w:rPr>
                <w:t xml:space="preserve">Harahap, D. (2016). Analisis Faktor-Faktor Yang Mempengaruhi Harga Saham Jakarta Islamic index (JII). </w:t>
              </w:r>
              <w:r>
                <w:rPr>
                  <w:i/>
                  <w:iCs/>
                  <w:noProof/>
                </w:rPr>
                <w:t>Jurnal Analytica Islamica</w:t>
              </w:r>
              <w:r>
                <w:rPr>
                  <w:noProof/>
                </w:rPr>
                <w:t>, Vol.5 No.2 Hal.342-367.</w:t>
              </w:r>
            </w:p>
            <w:p w:rsidR="00EA5B11" w:rsidRDefault="00EA5B11" w:rsidP="00EA5B11">
              <w:pPr>
                <w:pStyle w:val="Bibliography"/>
                <w:ind w:left="720" w:hanging="720"/>
                <w:rPr>
                  <w:noProof/>
                </w:rPr>
              </w:pPr>
              <w:r>
                <w:rPr>
                  <w:noProof/>
                </w:rPr>
                <w:t xml:space="preserve">Hidayatulloh, F., Paramita, R. W., &amp; Ernawati, E. (2019). Impresi Kurs, Market Value dan Interest Rate Terhadap Stock Price pada Sektor Perbankan yang Terdaftar di BEI Periode 2015-2017. </w:t>
              </w:r>
              <w:r>
                <w:rPr>
                  <w:i/>
                  <w:iCs/>
                  <w:noProof/>
                </w:rPr>
                <w:t>Jurnal Progress Conference</w:t>
              </w:r>
              <w:r>
                <w:rPr>
                  <w:noProof/>
                </w:rPr>
                <w:t>, Vol.2, Hal.243-249.</w:t>
              </w:r>
            </w:p>
            <w:p w:rsidR="00EA5B11" w:rsidRDefault="00EA5B11" w:rsidP="00EA5B11">
              <w:pPr>
                <w:pStyle w:val="Bibliography"/>
                <w:ind w:left="720" w:hanging="720"/>
                <w:rPr>
                  <w:noProof/>
                </w:rPr>
              </w:pPr>
              <w:r>
                <w:rPr>
                  <w:noProof/>
                </w:rPr>
                <w:t xml:space="preserve">Husnan, S. (2007). </w:t>
              </w:r>
              <w:r>
                <w:rPr>
                  <w:i/>
                  <w:iCs/>
                  <w:noProof/>
                </w:rPr>
                <w:t>Dasar-Dasar Teori Portofolio dan Analisis Sekuritas Edisi Keempat.</w:t>
              </w:r>
              <w:r>
                <w:rPr>
                  <w:noProof/>
                </w:rPr>
                <w:t xml:space="preserve"> Yogyakarta: AMP YKPN.</w:t>
              </w:r>
            </w:p>
            <w:p w:rsidR="00EA5B11" w:rsidRDefault="00EA5B11" w:rsidP="00EA5B11">
              <w:pPr>
                <w:pStyle w:val="Bibliography"/>
                <w:ind w:left="720" w:hanging="720"/>
                <w:rPr>
                  <w:noProof/>
                </w:rPr>
              </w:pPr>
              <w:r>
                <w:rPr>
                  <w:noProof/>
                </w:rPr>
                <w:t xml:space="preserve">Kousar, R., Imran, Z., Khan, Q. M., &amp; Khurram, H. (2019). Impact of Terrorism on Stock Market: A Case of South Asian Stock Markets. </w:t>
              </w:r>
              <w:r>
                <w:rPr>
                  <w:i/>
                  <w:iCs/>
                  <w:noProof/>
                </w:rPr>
                <w:t>Journal of Accounting and Finance in Emerging Economies, 5</w:t>
              </w:r>
              <w:r>
                <w:rPr>
                  <w:noProof/>
                </w:rPr>
                <w:t>(2), 215-242.</w:t>
              </w:r>
            </w:p>
            <w:p w:rsidR="00EA5B11" w:rsidRDefault="00EA5B11" w:rsidP="00EA5B11">
              <w:pPr>
                <w:pStyle w:val="Bibliography"/>
                <w:ind w:left="720" w:hanging="720"/>
                <w:rPr>
                  <w:noProof/>
                </w:rPr>
              </w:pPr>
              <w:r>
                <w:rPr>
                  <w:noProof/>
                </w:rPr>
                <w:t xml:space="preserve">Nasyatia, Z., &amp; Al Arif, M. N. (2019). Determinan Indeks Saham Syariah di Indonesia dan Malaysia. </w:t>
              </w:r>
              <w:r>
                <w:rPr>
                  <w:i/>
                  <w:iCs/>
                  <w:noProof/>
                </w:rPr>
                <w:t>Jurnal Ekonomi Syariah dan Filantropi Islam</w:t>
              </w:r>
              <w:r>
                <w:rPr>
                  <w:noProof/>
                </w:rPr>
                <w:t>, Vol.2, No.2, Hal.107-116.</w:t>
              </w:r>
            </w:p>
            <w:p w:rsidR="00EA5B11" w:rsidRDefault="00EA5B11" w:rsidP="00EA5B11">
              <w:pPr>
                <w:pStyle w:val="Bibliography"/>
                <w:ind w:left="720" w:hanging="720"/>
                <w:rPr>
                  <w:noProof/>
                </w:rPr>
              </w:pPr>
              <w:r>
                <w:rPr>
                  <w:noProof/>
                </w:rPr>
                <w:t xml:space="preserve">Nicolae, B. S., Codruta, M., Violeta, A. M., &amp; Adriana, P. (2016). DIRECTION OF CAUSALITY BETWEEN FINANCIAL DEVELOPMENT AND ECONOMIC GROWTH. EVIDENCE FOR DEVELOPING COUNTRIES. </w:t>
              </w:r>
              <w:r>
                <w:rPr>
                  <w:i/>
                  <w:iCs/>
                  <w:noProof/>
                </w:rPr>
                <w:t>Studia Universitatis "Vasile Goldis Arad" Economics Series, 26</w:t>
              </w:r>
              <w:r>
                <w:rPr>
                  <w:noProof/>
                </w:rPr>
                <w:t>(2), 1-22.</w:t>
              </w:r>
            </w:p>
            <w:p w:rsidR="00EA5B11" w:rsidRDefault="00EA5B11" w:rsidP="00EA5B11">
              <w:pPr>
                <w:pStyle w:val="Bibliography"/>
                <w:ind w:left="720" w:hanging="720"/>
                <w:rPr>
                  <w:noProof/>
                </w:rPr>
              </w:pPr>
              <w:r>
                <w:rPr>
                  <w:noProof/>
                </w:rPr>
                <w:t xml:space="preserve">Novitasari, P., Ernawati, E., &amp; Sochib. (2019). Pengaruh Inflasi, Nilai Tukar Rupiah Per Dolar AS dan Return On Asset (ROA) Terhadap Harga Saham Perusahaan Sektor Property And Real Estate yang Terdaftar di BEI. </w:t>
              </w:r>
              <w:r>
                <w:rPr>
                  <w:i/>
                  <w:iCs/>
                  <w:noProof/>
                </w:rPr>
                <w:t>Jurnal of Accounting</w:t>
              </w:r>
              <w:r>
                <w:rPr>
                  <w:noProof/>
                </w:rPr>
                <w:t>, Vol.2, No.2, Hal.42-47.</w:t>
              </w:r>
            </w:p>
            <w:p w:rsidR="00EA5B11" w:rsidRDefault="00EA5B11" w:rsidP="00EA5B11">
              <w:pPr>
                <w:pStyle w:val="Bibliography"/>
                <w:ind w:left="720" w:hanging="720"/>
                <w:rPr>
                  <w:noProof/>
                </w:rPr>
              </w:pPr>
              <w:r>
                <w:rPr>
                  <w:noProof/>
                </w:rPr>
                <w:t xml:space="preserve">Oktaviani, D. P. (2015). Pengaruh Return in Asset (ROA), Return on Equity (ROE), Net Profit Margin (NPM), dan Debt to Equity Ratio (DER) Terhadap Harga Saham (Studi Empiris pada Perusahaan Manufaktur yang Terdaftar di Bursa Efek Indonesia). </w:t>
              </w:r>
              <w:r>
                <w:rPr>
                  <w:i/>
                  <w:iCs/>
                  <w:noProof/>
                </w:rPr>
                <w:t>Artikel Ilmiah Mahasiswa</w:t>
              </w:r>
              <w:r>
                <w:rPr>
                  <w:noProof/>
                </w:rPr>
                <w:t>, Hal.1-7.</w:t>
              </w:r>
            </w:p>
            <w:p w:rsidR="00EA5B11" w:rsidRDefault="00EA5B11" w:rsidP="00EA5B11">
              <w:pPr>
                <w:pStyle w:val="Bibliography"/>
                <w:ind w:left="720" w:hanging="720"/>
                <w:rPr>
                  <w:noProof/>
                  <w:lang w:val="id-ID"/>
                </w:rPr>
              </w:pPr>
              <w:r>
                <w:rPr>
                  <w:i/>
                  <w:iCs/>
                  <w:noProof/>
                  <w:lang w:val="id-ID"/>
                </w:rPr>
                <w:lastRenderedPageBreak/>
                <w:t>Otoritas Jasa Keuangan</w:t>
              </w:r>
              <w:r>
                <w:rPr>
                  <w:noProof/>
                  <w:lang w:val="id-ID"/>
                </w:rPr>
                <w:t>. (2019, September). Dipetik Oktober Jum'at, 2019, dari www.ojk.go.id: www.ojk.go.id</w:t>
              </w:r>
            </w:p>
            <w:p w:rsidR="00EA5B11" w:rsidRDefault="00EA5B11" w:rsidP="00EA5B11">
              <w:pPr>
                <w:pStyle w:val="Bibliography"/>
                <w:ind w:left="720" w:hanging="720"/>
                <w:rPr>
                  <w:noProof/>
                </w:rPr>
              </w:pPr>
              <w:r>
                <w:rPr>
                  <w:noProof/>
                </w:rPr>
                <w:t xml:space="preserve">Pardede, N., Hidayat, R. R., &amp; Sulasmiyati, S. (2016). Pengaruh Harga Minyak Mentah Dunia, Inflasi, Suku Bunga (Central Bank Rate), dan Nilai Tukar (Kurs) Terhadap Indeks Harga Saham Sektor Pertambangan di ASEAN (Studi pada Indonesia, Singapura, dan Thailand Periode Juli 2013-Desember 2015). </w:t>
              </w:r>
              <w:r>
                <w:rPr>
                  <w:i/>
                  <w:iCs/>
                  <w:noProof/>
                </w:rPr>
                <w:t>Jurnal Administrasi Bisnis (JAB)</w:t>
              </w:r>
              <w:r>
                <w:rPr>
                  <w:noProof/>
                </w:rPr>
                <w:t>, Vol.39, No.1, Hal.130-138.</w:t>
              </w:r>
            </w:p>
            <w:p w:rsidR="00EA5B11" w:rsidRDefault="00EA5B11" w:rsidP="00EA5B11">
              <w:pPr>
                <w:pStyle w:val="Bibliography"/>
                <w:ind w:left="720" w:hanging="720"/>
                <w:rPr>
                  <w:noProof/>
                </w:rPr>
              </w:pPr>
              <w:r>
                <w:rPr>
                  <w:noProof/>
                </w:rPr>
                <w:t xml:space="preserve">Putri, P. P., &amp; Rizal, N. A. (2019). Pengaruh Inflasi, Nilai Tukar, Harga Emas, dan Harga Minyak Terhadap Indeks Harga Saham Jakarta Islamic Index Periode 2012-2016. </w:t>
              </w:r>
              <w:r>
                <w:rPr>
                  <w:i/>
                  <w:iCs/>
                  <w:noProof/>
                </w:rPr>
                <w:t>Jurnal ISEIAccounting Review</w:t>
              </w:r>
              <w:r>
                <w:rPr>
                  <w:noProof/>
                </w:rPr>
                <w:t>, Vol.1, No.1, Hal.22-31.</w:t>
              </w:r>
            </w:p>
            <w:p w:rsidR="00EA5B11" w:rsidRDefault="00EA5B11" w:rsidP="00EA5B11">
              <w:pPr>
                <w:pStyle w:val="Bibliography"/>
                <w:ind w:left="720" w:hanging="720"/>
                <w:rPr>
                  <w:noProof/>
                </w:rPr>
              </w:pPr>
              <w:r>
                <w:rPr>
                  <w:noProof/>
                </w:rPr>
                <w:t xml:space="preserve">Rachmawati, M., &amp; Laila, N. (2015). Faktor Makroekonomi Yang Mempengaruhi Pergerakan Harga Saham Pada Indeks Saham Syariah Indonesia (ISSI) di Bursa Efek Indonesia (BEI). </w:t>
              </w:r>
              <w:r>
                <w:rPr>
                  <w:i/>
                  <w:iCs/>
                  <w:noProof/>
                </w:rPr>
                <w:t>JESTT</w:t>
              </w:r>
              <w:r>
                <w:rPr>
                  <w:noProof/>
                </w:rPr>
                <w:t>, Vol.2 No.11 Hal.928-942.</w:t>
              </w:r>
            </w:p>
            <w:p w:rsidR="00EA5B11" w:rsidRDefault="00EA5B11" w:rsidP="00EA5B11">
              <w:pPr>
                <w:pStyle w:val="Bibliography"/>
                <w:ind w:left="720" w:hanging="720"/>
                <w:rPr>
                  <w:noProof/>
                </w:rPr>
              </w:pPr>
              <w:r>
                <w:rPr>
                  <w:noProof/>
                </w:rPr>
                <w:t xml:space="preserve">Rahmania, E., Mardani, R. M., &amp; Wahono, B. (2019). Pengaruh Produk Domestik Bruto, Inflasi dan Index Harga Saham Gabungan Terhadap Harga Saham Syariah (Studi Empiris Pada Harga Gabungan Jakarta Islamic Index Tahun 2015-2017). </w:t>
              </w:r>
              <w:r>
                <w:rPr>
                  <w:i/>
                  <w:iCs/>
                  <w:noProof/>
                </w:rPr>
                <w:t>e-Jurnal Risel Manajemen</w:t>
              </w:r>
              <w:r>
                <w:rPr>
                  <w:noProof/>
                </w:rPr>
                <w:t>, Hal.45-58.</w:t>
              </w:r>
            </w:p>
            <w:p w:rsidR="00EA5B11" w:rsidRDefault="00EA5B11" w:rsidP="00EA5B11">
              <w:pPr>
                <w:pStyle w:val="Bibliography"/>
                <w:ind w:left="720" w:hanging="720"/>
                <w:rPr>
                  <w:noProof/>
                </w:rPr>
              </w:pPr>
              <w:r>
                <w:rPr>
                  <w:noProof/>
                </w:rPr>
                <w:t xml:space="preserve">Ramadhani, F. H. (2017). Pengaruh Debt to Equity Ratio (DER), Return On Equity (ROE), dan Net Profit Margin (NPM) Terhadap Harga Saham Perusahaan Sektor Pertambangan Yang Terdaftardi Bursa Efek Indonesia Periode 2011-2015 . </w:t>
              </w:r>
              <w:r>
                <w:rPr>
                  <w:i/>
                  <w:iCs/>
                  <w:noProof/>
                </w:rPr>
                <w:t>Jurnal Profita Edisis 8</w:t>
              </w:r>
              <w:r>
                <w:rPr>
                  <w:noProof/>
                </w:rPr>
                <w:t>, Hal.1-13.</w:t>
              </w:r>
            </w:p>
            <w:p w:rsidR="00EA5B11" w:rsidRDefault="00EA5B11" w:rsidP="00EA5B11">
              <w:pPr>
                <w:pStyle w:val="Bibliography"/>
                <w:ind w:left="720" w:hanging="720"/>
                <w:rPr>
                  <w:noProof/>
                </w:rPr>
              </w:pPr>
              <w:r>
                <w:rPr>
                  <w:noProof/>
                </w:rPr>
                <w:t xml:space="preserve">Riana, I. K., &amp; Dewi, S. K. (2015). Peran EPS Dalam Memidiasi Pengaruh ROE Terhadap Harga Saham Perusahaan Perbankan di BEI. </w:t>
              </w:r>
              <w:r>
                <w:rPr>
                  <w:i/>
                  <w:iCs/>
                  <w:noProof/>
                </w:rPr>
                <w:t>e-Jurnal Manajemen Unud</w:t>
              </w:r>
              <w:r>
                <w:rPr>
                  <w:noProof/>
                </w:rPr>
                <w:t>, Vol.4, No.12 Hal.4245-4273.</w:t>
              </w:r>
            </w:p>
            <w:p w:rsidR="00EA5B11" w:rsidRDefault="00EA5B11" w:rsidP="00EA5B11">
              <w:pPr>
                <w:pStyle w:val="Bibliography"/>
                <w:ind w:left="720" w:hanging="720"/>
                <w:rPr>
                  <w:noProof/>
                </w:rPr>
              </w:pPr>
              <w:r>
                <w:rPr>
                  <w:noProof/>
                </w:rPr>
                <w:t xml:space="preserve">Samsul, D. M. (2006). </w:t>
              </w:r>
              <w:r>
                <w:rPr>
                  <w:i/>
                  <w:iCs/>
                  <w:noProof/>
                </w:rPr>
                <w:t>Pasar Modal dan Manajemen Portofolio.</w:t>
              </w:r>
              <w:r>
                <w:rPr>
                  <w:noProof/>
                </w:rPr>
                <w:t xml:space="preserve"> Jakarta: Erlangga.</w:t>
              </w:r>
            </w:p>
            <w:p w:rsidR="00EA5B11" w:rsidRDefault="00EA5B11" w:rsidP="00EA5B11">
              <w:pPr>
                <w:pStyle w:val="Bibliography"/>
                <w:ind w:left="720" w:hanging="720"/>
                <w:rPr>
                  <w:noProof/>
                </w:rPr>
              </w:pPr>
              <w:r>
                <w:rPr>
                  <w:noProof/>
                </w:rPr>
                <w:t xml:space="preserve">Sari, M. (2016). Pengaruh Nilai Tukar Rupiah, Inflasi dan Suku Bunga Terhadap Harga Saham Pada Perusahaan Yang Terdaftar di ISSI. </w:t>
              </w:r>
              <w:r>
                <w:rPr>
                  <w:i/>
                  <w:iCs/>
                  <w:noProof/>
                </w:rPr>
                <w:t>Artikel Ilmiah</w:t>
              </w:r>
              <w:r>
                <w:rPr>
                  <w:noProof/>
                </w:rPr>
                <w:t>.</w:t>
              </w:r>
            </w:p>
            <w:p w:rsidR="00EA5B11" w:rsidRDefault="00EA5B11" w:rsidP="00EA5B11">
              <w:pPr>
                <w:pStyle w:val="Bibliography"/>
                <w:ind w:left="720" w:hanging="720"/>
                <w:rPr>
                  <w:noProof/>
                </w:rPr>
              </w:pPr>
              <w:r>
                <w:rPr>
                  <w:noProof/>
                </w:rPr>
                <w:t xml:space="preserve">Sugiyono. (2011). </w:t>
              </w:r>
              <w:r>
                <w:rPr>
                  <w:i/>
                  <w:iCs/>
                  <w:noProof/>
                </w:rPr>
                <w:t>Metode Penelitian Kuantitatif Kualitatif.</w:t>
              </w:r>
              <w:r>
                <w:rPr>
                  <w:noProof/>
                </w:rPr>
                <w:t xml:space="preserve"> Bandung: Alfabeta.</w:t>
              </w:r>
            </w:p>
            <w:p w:rsidR="00EA5B11" w:rsidRDefault="00EA5B11" w:rsidP="00EA5B11">
              <w:pPr>
                <w:pStyle w:val="Bibliography"/>
                <w:ind w:left="720" w:hanging="720"/>
                <w:rPr>
                  <w:noProof/>
                </w:rPr>
              </w:pPr>
              <w:r>
                <w:rPr>
                  <w:noProof/>
                </w:rPr>
                <w:t xml:space="preserve">Sugiyono. (2014). </w:t>
              </w:r>
              <w:r>
                <w:rPr>
                  <w:i/>
                  <w:iCs/>
                  <w:noProof/>
                </w:rPr>
                <w:t>Metode Peneltian Kuantitatif Kualitatif dan R&amp;B.</w:t>
              </w:r>
              <w:r>
                <w:rPr>
                  <w:noProof/>
                </w:rPr>
                <w:t xml:space="preserve"> Bandung: Alfabeta.</w:t>
              </w:r>
            </w:p>
            <w:p w:rsidR="00EA5B11" w:rsidRDefault="00EA5B11" w:rsidP="00EA5B11">
              <w:pPr>
                <w:pStyle w:val="Bibliography"/>
                <w:ind w:left="720" w:hanging="720"/>
                <w:rPr>
                  <w:noProof/>
                </w:rPr>
              </w:pPr>
              <w:r>
                <w:rPr>
                  <w:noProof/>
                </w:rPr>
                <w:t xml:space="preserve">Syarief, N. H. (2019). Pengaruh Earning Per Share (EPS) dan Dividen Per Share (DPS) Terhadap Harga Saham Pada Perusahaan Otomotif yang Terdaftar di Bursa Efek Indonesia (BEI). </w:t>
              </w:r>
              <w:r>
                <w:rPr>
                  <w:i/>
                  <w:iCs/>
                  <w:noProof/>
                </w:rPr>
                <w:t>e-Jurnal Riset Manajemen</w:t>
              </w:r>
              <w:r>
                <w:rPr>
                  <w:noProof/>
                </w:rPr>
                <w:t>, Hal.138-149.</w:t>
              </w:r>
            </w:p>
            <w:p w:rsidR="00EA5B11" w:rsidRDefault="00EA5B11" w:rsidP="00EA5B11">
              <w:pPr>
                <w:pStyle w:val="Bibliography"/>
                <w:ind w:left="720" w:hanging="720"/>
                <w:rPr>
                  <w:noProof/>
                </w:rPr>
              </w:pPr>
              <w:r>
                <w:rPr>
                  <w:noProof/>
                </w:rPr>
                <w:t xml:space="preserve">Tandelilin, E. (2010). </w:t>
              </w:r>
              <w:r>
                <w:rPr>
                  <w:i/>
                  <w:iCs/>
                  <w:noProof/>
                </w:rPr>
                <w:t>Portofolio dan Investasi.</w:t>
              </w:r>
              <w:r>
                <w:rPr>
                  <w:noProof/>
                </w:rPr>
                <w:t xml:space="preserve"> Yogyakarta: Kanisius.</w:t>
              </w:r>
            </w:p>
            <w:p w:rsidR="00EA5B11" w:rsidRDefault="00EA5B11" w:rsidP="00EA5B11">
              <w:pPr>
                <w:pStyle w:val="Bibliography"/>
                <w:ind w:left="720" w:hanging="720"/>
                <w:rPr>
                  <w:noProof/>
                </w:rPr>
              </w:pPr>
              <w:r>
                <w:rPr>
                  <w:noProof/>
                </w:rPr>
                <w:lastRenderedPageBreak/>
                <w:t xml:space="preserve">Touny, M. A. (2012). Stock Market Development and Economic Growth: Empirical Evidence from Some Arab Countries. </w:t>
              </w:r>
              <w:r>
                <w:rPr>
                  <w:i/>
                  <w:iCs/>
                  <w:noProof/>
                </w:rPr>
                <w:t>Arab Journal of Administration, 32</w:t>
              </w:r>
              <w:r>
                <w:rPr>
                  <w:noProof/>
                </w:rPr>
                <w:t>(1), 177-197.</w:t>
              </w:r>
            </w:p>
            <w:p w:rsidR="00EA5B11" w:rsidRDefault="00EA5B11" w:rsidP="00EA5B11">
              <w:pPr>
                <w:pStyle w:val="Bibliography"/>
                <w:ind w:left="720" w:hanging="720"/>
                <w:rPr>
                  <w:noProof/>
                </w:rPr>
              </w:pPr>
              <w:r>
                <w:rPr>
                  <w:noProof/>
                </w:rPr>
                <w:t xml:space="preserve">Utami, M. R., &amp; Darmawan, A. (2019). Effect of DER, ROA, ROE, EPS, and MVA on Stock Prices in Sharia Indonesian Stock Index. </w:t>
              </w:r>
              <w:r>
                <w:rPr>
                  <w:i/>
                  <w:iCs/>
                  <w:noProof/>
                </w:rPr>
                <w:t>Journal of Applied Accounting and Taxxation</w:t>
              </w:r>
              <w:r>
                <w:rPr>
                  <w:noProof/>
                </w:rPr>
                <w:t>, Vo.4, No.1, Hal.15-22.</w:t>
              </w:r>
            </w:p>
            <w:p w:rsidR="00EA5B11" w:rsidRDefault="00EA5B11" w:rsidP="00EA5B11">
              <w:pPr>
                <w:pStyle w:val="Bibliography"/>
                <w:ind w:left="720" w:hanging="720"/>
                <w:rPr>
                  <w:noProof/>
                </w:rPr>
              </w:pPr>
              <w:r>
                <w:rPr>
                  <w:noProof/>
                </w:rPr>
                <w:t xml:space="preserve">Wijayaningsih, R., Rahayu, S. M., &amp; Saifi, M. (2016). Pengaruh BI Rate, FED Rate, dan Kurs Rupiah Terhadap Indeks Harga Saham Gabungan (IHSG) (Studi pada Bursa Efek Indonesia Periode 2008-2015). </w:t>
              </w:r>
              <w:r>
                <w:rPr>
                  <w:i/>
                  <w:iCs/>
                  <w:noProof/>
                </w:rPr>
                <w:t>JUrnal Administrasi Bisnis</w:t>
              </w:r>
              <w:r>
                <w:rPr>
                  <w:noProof/>
                </w:rPr>
                <w:t>, Vol.33, No.2, Hal.69-75.</w:t>
              </w:r>
            </w:p>
            <w:p w:rsidR="00EA5B11" w:rsidRDefault="00EA5B11" w:rsidP="00EA5B11">
              <w:pPr>
                <w:pStyle w:val="Bibliography"/>
                <w:ind w:left="720" w:hanging="720"/>
                <w:rPr>
                  <w:noProof/>
                </w:rPr>
              </w:pPr>
              <w:r>
                <w:rPr>
                  <w:noProof/>
                </w:rPr>
                <w:t xml:space="preserve">Wijayanti, K. D., &amp; Sulasmiyati, S. (2018). Pengaruh Faktor Internal dan Eksternal Perusahaan Terhadap Harga Saham (Studi pada Perusahaan Sektor Pertambangan yang Terdaftar di Daftar Efek Syariah Periode 2013-2016). </w:t>
              </w:r>
              <w:r>
                <w:rPr>
                  <w:i/>
                  <w:iCs/>
                  <w:noProof/>
                </w:rPr>
                <w:t>Jurnal Administrasi Bisnis</w:t>
              </w:r>
              <w:r>
                <w:rPr>
                  <w:noProof/>
                </w:rPr>
                <w:t>, Vol. 55 No.2 Hal.8-14.</w:t>
              </w:r>
            </w:p>
            <w:p w:rsidR="00EA5B11" w:rsidRDefault="00EA5B11" w:rsidP="00EA5B11">
              <w:pPr>
                <w:pStyle w:val="Bibliography"/>
                <w:ind w:left="720" w:hanging="720"/>
                <w:rPr>
                  <w:noProof/>
                </w:rPr>
              </w:pPr>
              <w:r>
                <w:rPr>
                  <w:noProof/>
                </w:rPr>
                <w:t xml:space="preserve">Wulandari, D. D., Puspitasari, N., &amp; Mufidah, A. (2020). Pengaruh Inflasi, Nilai Tukar, dan Suku Bunga Terhadap Indeks Harga Saham Gabungan di Bursa Efek Negara-Negara ASEAN. </w:t>
              </w:r>
              <w:r>
                <w:rPr>
                  <w:i/>
                  <w:iCs/>
                  <w:noProof/>
                </w:rPr>
                <w:t>Jurnal Ekonomi</w:t>
              </w:r>
              <w:r>
                <w:rPr>
                  <w:noProof/>
                </w:rPr>
                <w:t>, Vol. 16, No.1, Hal.164-178.</w:t>
              </w:r>
            </w:p>
            <w:p w:rsidR="00725A78" w:rsidRDefault="00725A78" w:rsidP="00EA5B11">
              <w:r>
                <w:rPr>
                  <w:b/>
                  <w:bCs/>
                  <w:noProof/>
                </w:rPr>
                <w:fldChar w:fldCharType="end"/>
              </w:r>
            </w:p>
          </w:sdtContent>
        </w:sdt>
      </w:sdtContent>
    </w:sdt>
    <w:sectPr w:rsidR="00725A7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22" w:rsidRDefault="00F14522">
      <w:pPr>
        <w:spacing w:after="0" w:line="240" w:lineRule="auto"/>
      </w:pPr>
      <w:r>
        <w:separator/>
      </w:r>
    </w:p>
  </w:endnote>
  <w:endnote w:type="continuationSeparator" w:id="0">
    <w:p w:rsidR="00F14522" w:rsidRDefault="00F1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5" w:rsidRDefault="00EB4965">
    <w:pPr>
      <w:pStyle w:val="Footer"/>
      <w:jc w:val="center"/>
    </w:pPr>
  </w:p>
  <w:p w:rsidR="00EB4965" w:rsidRDefault="00EB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5" w:rsidRDefault="00EB4965">
    <w:pPr>
      <w:pStyle w:val="Footer"/>
      <w:jc w:val="center"/>
    </w:pPr>
  </w:p>
  <w:p w:rsidR="00EB4965" w:rsidRDefault="00EB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22" w:rsidRDefault="00F14522">
      <w:pPr>
        <w:spacing w:after="0" w:line="240" w:lineRule="auto"/>
      </w:pPr>
      <w:r>
        <w:separator/>
      </w:r>
    </w:p>
  </w:footnote>
  <w:footnote w:type="continuationSeparator" w:id="0">
    <w:p w:rsidR="00F14522" w:rsidRDefault="00F14522">
      <w:pPr>
        <w:spacing w:after="0" w:line="240" w:lineRule="auto"/>
      </w:pPr>
      <w:r>
        <w:continuationSeparator/>
      </w:r>
    </w:p>
  </w:footnote>
  <w:footnote w:id="1">
    <w:p w:rsidR="00EB4965" w:rsidRDefault="00EB4965">
      <w:pPr>
        <w:pStyle w:val="FootnoteText"/>
      </w:pPr>
      <w:r>
        <w:rPr>
          <w:rStyle w:val="FootnoteReference"/>
        </w:rPr>
        <w:footnoteRef/>
      </w:r>
      <w:r>
        <w:t xml:space="preserve"> Koresponden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5" w:rsidRPr="008D06A6" w:rsidRDefault="00EB4965">
    <w:pPr>
      <w:pStyle w:val="Header"/>
      <w:jc w:val="right"/>
      <w:rPr>
        <w:rFonts w:cs="Times New Roman"/>
      </w:rPr>
    </w:pPr>
  </w:p>
  <w:p w:rsidR="00EB4965" w:rsidRDefault="00EB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826"/>
    <w:multiLevelType w:val="multilevel"/>
    <w:tmpl w:val="4EF8ED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90B5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455B1"/>
    <w:multiLevelType w:val="hybridMultilevel"/>
    <w:tmpl w:val="78E43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42BE2"/>
    <w:multiLevelType w:val="multilevel"/>
    <w:tmpl w:val="7748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F7CCF"/>
    <w:multiLevelType w:val="hybridMultilevel"/>
    <w:tmpl w:val="DBA28558"/>
    <w:lvl w:ilvl="0" w:tplc="1F9C2FC4">
      <w:start w:val="1"/>
      <w:numFmt w:val="decimal"/>
      <w:lvlText w:val="2.%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85A5D"/>
    <w:multiLevelType w:val="hybridMultilevel"/>
    <w:tmpl w:val="E9226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454EC"/>
    <w:multiLevelType w:val="hybridMultilevel"/>
    <w:tmpl w:val="B2922BA4"/>
    <w:lvl w:ilvl="0" w:tplc="8A42AC6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D7776"/>
    <w:multiLevelType w:val="hybridMultilevel"/>
    <w:tmpl w:val="D2F6CF82"/>
    <w:lvl w:ilvl="0" w:tplc="622468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E3F87"/>
    <w:multiLevelType w:val="multilevel"/>
    <w:tmpl w:val="789433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6315E2"/>
    <w:multiLevelType w:val="hybridMultilevel"/>
    <w:tmpl w:val="820C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B6DD3"/>
    <w:multiLevelType w:val="multilevel"/>
    <w:tmpl w:val="B8EA5C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A866A9"/>
    <w:multiLevelType w:val="hybridMultilevel"/>
    <w:tmpl w:val="959C3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86662"/>
    <w:multiLevelType w:val="hybridMultilevel"/>
    <w:tmpl w:val="18BE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CA38FE"/>
    <w:multiLevelType w:val="hybridMultilevel"/>
    <w:tmpl w:val="6DC8F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B0397"/>
    <w:multiLevelType w:val="multilevel"/>
    <w:tmpl w:val="7748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2D3AD0"/>
    <w:multiLevelType w:val="hybridMultilevel"/>
    <w:tmpl w:val="89504CFC"/>
    <w:lvl w:ilvl="0" w:tplc="CDFA8318">
      <w:start w:val="1"/>
      <w:numFmt w:val="lowerLetter"/>
      <w:lvlText w:val="%1)"/>
      <w:lvlJc w:val="left"/>
      <w:pPr>
        <w:ind w:left="458" w:hanging="360"/>
      </w:pPr>
      <w:rPr>
        <w:rFonts w:ascii="Times New Roman" w:hAnsi="Times New Roman" w:cs="Times New Roman" w:hint="default"/>
      </w:rPr>
    </w:lvl>
    <w:lvl w:ilvl="1" w:tplc="04210019" w:tentative="1">
      <w:start w:val="1"/>
      <w:numFmt w:val="lowerLetter"/>
      <w:lvlText w:val="%2."/>
      <w:lvlJc w:val="left"/>
      <w:pPr>
        <w:ind w:left="1178" w:hanging="360"/>
      </w:pPr>
    </w:lvl>
    <w:lvl w:ilvl="2" w:tplc="0421001B" w:tentative="1">
      <w:start w:val="1"/>
      <w:numFmt w:val="lowerRoman"/>
      <w:lvlText w:val="%3."/>
      <w:lvlJc w:val="right"/>
      <w:pPr>
        <w:ind w:left="1898" w:hanging="180"/>
      </w:pPr>
    </w:lvl>
    <w:lvl w:ilvl="3" w:tplc="0421000F" w:tentative="1">
      <w:start w:val="1"/>
      <w:numFmt w:val="decimal"/>
      <w:lvlText w:val="%4."/>
      <w:lvlJc w:val="left"/>
      <w:pPr>
        <w:ind w:left="2618" w:hanging="360"/>
      </w:pPr>
    </w:lvl>
    <w:lvl w:ilvl="4" w:tplc="04210019" w:tentative="1">
      <w:start w:val="1"/>
      <w:numFmt w:val="lowerLetter"/>
      <w:lvlText w:val="%5."/>
      <w:lvlJc w:val="left"/>
      <w:pPr>
        <w:ind w:left="3338" w:hanging="360"/>
      </w:pPr>
    </w:lvl>
    <w:lvl w:ilvl="5" w:tplc="0421001B" w:tentative="1">
      <w:start w:val="1"/>
      <w:numFmt w:val="lowerRoman"/>
      <w:lvlText w:val="%6."/>
      <w:lvlJc w:val="right"/>
      <w:pPr>
        <w:ind w:left="4058" w:hanging="180"/>
      </w:pPr>
    </w:lvl>
    <w:lvl w:ilvl="6" w:tplc="0421000F" w:tentative="1">
      <w:start w:val="1"/>
      <w:numFmt w:val="decimal"/>
      <w:lvlText w:val="%7."/>
      <w:lvlJc w:val="left"/>
      <w:pPr>
        <w:ind w:left="4778" w:hanging="360"/>
      </w:pPr>
    </w:lvl>
    <w:lvl w:ilvl="7" w:tplc="04210019" w:tentative="1">
      <w:start w:val="1"/>
      <w:numFmt w:val="lowerLetter"/>
      <w:lvlText w:val="%8."/>
      <w:lvlJc w:val="left"/>
      <w:pPr>
        <w:ind w:left="5498" w:hanging="360"/>
      </w:pPr>
    </w:lvl>
    <w:lvl w:ilvl="8" w:tplc="0421001B" w:tentative="1">
      <w:start w:val="1"/>
      <w:numFmt w:val="lowerRoman"/>
      <w:lvlText w:val="%9."/>
      <w:lvlJc w:val="right"/>
      <w:pPr>
        <w:ind w:left="6218" w:hanging="180"/>
      </w:pPr>
    </w:lvl>
  </w:abstractNum>
  <w:abstractNum w:abstractNumId="16">
    <w:nsid w:val="2FB874D1"/>
    <w:multiLevelType w:val="multilevel"/>
    <w:tmpl w:val="A476C0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E21BFB"/>
    <w:multiLevelType w:val="multilevel"/>
    <w:tmpl w:val="4EF8ED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91387B"/>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716A1F"/>
    <w:multiLevelType w:val="hybridMultilevel"/>
    <w:tmpl w:val="E5160D26"/>
    <w:lvl w:ilvl="0" w:tplc="622468B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141078"/>
    <w:multiLevelType w:val="multilevel"/>
    <w:tmpl w:val="BA76B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98683C"/>
    <w:multiLevelType w:val="hybridMultilevel"/>
    <w:tmpl w:val="366E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63BA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FB0E6A"/>
    <w:multiLevelType w:val="hybridMultilevel"/>
    <w:tmpl w:val="0D70CDE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51CD680B"/>
    <w:multiLevelType w:val="hybridMultilevel"/>
    <w:tmpl w:val="F4D41AA2"/>
    <w:lvl w:ilvl="0" w:tplc="0421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5">
    <w:nsid w:val="521C41A9"/>
    <w:multiLevelType w:val="hybridMultilevel"/>
    <w:tmpl w:val="4CC69602"/>
    <w:lvl w:ilvl="0" w:tplc="0421000F">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6">
    <w:nsid w:val="53A65454"/>
    <w:multiLevelType w:val="hybridMultilevel"/>
    <w:tmpl w:val="959C3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732C70"/>
    <w:multiLevelType w:val="hybridMultilevel"/>
    <w:tmpl w:val="59EE69B2"/>
    <w:lvl w:ilvl="0" w:tplc="4AC6E2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B0636ED"/>
    <w:multiLevelType w:val="hybridMultilevel"/>
    <w:tmpl w:val="01CC30F2"/>
    <w:lvl w:ilvl="0" w:tplc="0421000F">
      <w:start w:val="1"/>
      <w:numFmt w:val="decimal"/>
      <w:lvlText w:val="%1."/>
      <w:lvlJc w:val="left"/>
      <w:pPr>
        <w:ind w:left="2520" w:hanging="360"/>
      </w:pPr>
      <w:rPr>
        <w:b/>
        <w:i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C9E730F"/>
    <w:multiLevelType w:val="hybridMultilevel"/>
    <w:tmpl w:val="4CC69602"/>
    <w:lvl w:ilvl="0" w:tplc="0421000F">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0">
    <w:nsid w:val="5D875100"/>
    <w:multiLevelType w:val="multilevel"/>
    <w:tmpl w:val="F6385DE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9A1AB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C64F41"/>
    <w:multiLevelType w:val="hybridMultilevel"/>
    <w:tmpl w:val="0440872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63672822"/>
    <w:multiLevelType w:val="multilevel"/>
    <w:tmpl w:val="7748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524340"/>
    <w:multiLevelType w:val="hybridMultilevel"/>
    <w:tmpl w:val="6F326DA0"/>
    <w:lvl w:ilvl="0" w:tplc="622468B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24B68CD"/>
    <w:multiLevelType w:val="multilevel"/>
    <w:tmpl w:val="1C72B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D10EDD"/>
    <w:multiLevelType w:val="hybridMultilevel"/>
    <w:tmpl w:val="24CC2C28"/>
    <w:lvl w:ilvl="0" w:tplc="2D4409C0">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F018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C2F322">
      <w:start w:val="1"/>
      <w:numFmt w:val="decimal"/>
      <w:lvlText w:val="%7."/>
      <w:lvlJc w:val="left"/>
      <w:pPr>
        <w:ind w:left="5040" w:hanging="360"/>
      </w:pPr>
      <w:rPr>
        <w:rFonts w:ascii="Times New Roman" w:hAnsi="Times New Roman" w:cs="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7C1068B"/>
    <w:multiLevelType w:val="hybridMultilevel"/>
    <w:tmpl w:val="448896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D911CC"/>
    <w:multiLevelType w:val="hybridMultilevel"/>
    <w:tmpl w:val="95267772"/>
    <w:lvl w:ilvl="0" w:tplc="0409000F">
      <w:start w:val="1"/>
      <w:numFmt w:val="decimal"/>
      <w:lvlText w:val="%1."/>
      <w:lvlJc w:val="left"/>
      <w:pPr>
        <w:ind w:left="2924" w:hanging="360"/>
      </w:pPr>
    </w:lvl>
    <w:lvl w:ilvl="1" w:tplc="04210019" w:tentative="1">
      <w:start w:val="1"/>
      <w:numFmt w:val="lowerLetter"/>
      <w:lvlText w:val="%2."/>
      <w:lvlJc w:val="left"/>
      <w:pPr>
        <w:ind w:left="3644" w:hanging="360"/>
      </w:pPr>
    </w:lvl>
    <w:lvl w:ilvl="2" w:tplc="0421001B" w:tentative="1">
      <w:start w:val="1"/>
      <w:numFmt w:val="lowerRoman"/>
      <w:lvlText w:val="%3."/>
      <w:lvlJc w:val="right"/>
      <w:pPr>
        <w:ind w:left="4364" w:hanging="180"/>
      </w:pPr>
    </w:lvl>
    <w:lvl w:ilvl="3" w:tplc="0421000F" w:tentative="1">
      <w:start w:val="1"/>
      <w:numFmt w:val="decimal"/>
      <w:lvlText w:val="%4."/>
      <w:lvlJc w:val="left"/>
      <w:pPr>
        <w:ind w:left="5084" w:hanging="360"/>
      </w:pPr>
    </w:lvl>
    <w:lvl w:ilvl="4" w:tplc="04210019" w:tentative="1">
      <w:start w:val="1"/>
      <w:numFmt w:val="lowerLetter"/>
      <w:lvlText w:val="%5."/>
      <w:lvlJc w:val="left"/>
      <w:pPr>
        <w:ind w:left="5804" w:hanging="360"/>
      </w:pPr>
    </w:lvl>
    <w:lvl w:ilvl="5" w:tplc="0421001B" w:tentative="1">
      <w:start w:val="1"/>
      <w:numFmt w:val="lowerRoman"/>
      <w:lvlText w:val="%6."/>
      <w:lvlJc w:val="right"/>
      <w:pPr>
        <w:ind w:left="6524" w:hanging="180"/>
      </w:pPr>
    </w:lvl>
    <w:lvl w:ilvl="6" w:tplc="0421000F" w:tentative="1">
      <w:start w:val="1"/>
      <w:numFmt w:val="decimal"/>
      <w:lvlText w:val="%7."/>
      <w:lvlJc w:val="left"/>
      <w:pPr>
        <w:ind w:left="7244" w:hanging="360"/>
      </w:pPr>
    </w:lvl>
    <w:lvl w:ilvl="7" w:tplc="04210019" w:tentative="1">
      <w:start w:val="1"/>
      <w:numFmt w:val="lowerLetter"/>
      <w:lvlText w:val="%8."/>
      <w:lvlJc w:val="left"/>
      <w:pPr>
        <w:ind w:left="7964" w:hanging="360"/>
      </w:pPr>
    </w:lvl>
    <w:lvl w:ilvl="8" w:tplc="0421001B" w:tentative="1">
      <w:start w:val="1"/>
      <w:numFmt w:val="lowerRoman"/>
      <w:lvlText w:val="%9."/>
      <w:lvlJc w:val="right"/>
      <w:pPr>
        <w:ind w:left="8684" w:hanging="180"/>
      </w:pPr>
    </w:lvl>
  </w:abstractNum>
  <w:num w:numId="1">
    <w:abstractNumId w:val="33"/>
  </w:num>
  <w:num w:numId="2">
    <w:abstractNumId w:val="6"/>
  </w:num>
  <w:num w:numId="3">
    <w:abstractNumId w:val="21"/>
  </w:num>
  <w:num w:numId="4">
    <w:abstractNumId w:val="25"/>
  </w:num>
  <w:num w:numId="5">
    <w:abstractNumId w:val="7"/>
  </w:num>
  <w:num w:numId="6">
    <w:abstractNumId w:val="30"/>
  </w:num>
  <w:num w:numId="7">
    <w:abstractNumId w:val="4"/>
  </w:num>
  <w:num w:numId="8">
    <w:abstractNumId w:val="17"/>
  </w:num>
  <w:num w:numId="9">
    <w:abstractNumId w:val="32"/>
  </w:num>
  <w:num w:numId="10">
    <w:abstractNumId w:val="19"/>
  </w:num>
  <w:num w:numId="11">
    <w:abstractNumId w:val="34"/>
  </w:num>
  <w:num w:numId="12">
    <w:abstractNumId w:val="37"/>
  </w:num>
  <w:num w:numId="13">
    <w:abstractNumId w:val="29"/>
  </w:num>
  <w:num w:numId="14">
    <w:abstractNumId w:val="0"/>
  </w:num>
  <w:num w:numId="15">
    <w:abstractNumId w:val="20"/>
  </w:num>
  <w:num w:numId="16">
    <w:abstractNumId w:val="28"/>
  </w:num>
  <w:num w:numId="17">
    <w:abstractNumId w:val="24"/>
  </w:num>
  <w:num w:numId="18">
    <w:abstractNumId w:val="31"/>
  </w:num>
  <w:num w:numId="19">
    <w:abstractNumId w:val="26"/>
  </w:num>
  <w:num w:numId="20">
    <w:abstractNumId w:val="35"/>
  </w:num>
  <w:num w:numId="21">
    <w:abstractNumId w:val="10"/>
  </w:num>
  <w:num w:numId="22">
    <w:abstractNumId w:val="22"/>
  </w:num>
  <w:num w:numId="23">
    <w:abstractNumId w:val="8"/>
  </w:num>
  <w:num w:numId="24">
    <w:abstractNumId w:val="18"/>
  </w:num>
  <w:num w:numId="25">
    <w:abstractNumId w:val="38"/>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15"/>
  </w:num>
  <w:num w:numId="31">
    <w:abstractNumId w:val="2"/>
  </w:num>
  <w:num w:numId="32">
    <w:abstractNumId w:val="13"/>
  </w:num>
  <w:num w:numId="33">
    <w:abstractNumId w:val="12"/>
  </w:num>
  <w:num w:numId="34">
    <w:abstractNumId w:val="11"/>
  </w:num>
  <w:num w:numId="35">
    <w:abstractNumId w:val="9"/>
  </w:num>
  <w:num w:numId="36">
    <w:abstractNumId w:val="5"/>
  </w:num>
  <w:num w:numId="37">
    <w:abstractNumId w:val="3"/>
  </w:num>
  <w:num w:numId="38">
    <w:abstractNumId w:val="14"/>
  </w:num>
  <w:num w:numId="3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07"/>
    <w:rsid w:val="00005CB2"/>
    <w:rsid w:val="00011283"/>
    <w:rsid w:val="00014B2F"/>
    <w:rsid w:val="00037307"/>
    <w:rsid w:val="00053EA1"/>
    <w:rsid w:val="00073CDE"/>
    <w:rsid w:val="000C7A25"/>
    <w:rsid w:val="00121F01"/>
    <w:rsid w:val="0014678E"/>
    <w:rsid w:val="00161C1A"/>
    <w:rsid w:val="00192D8D"/>
    <w:rsid w:val="001B2CEE"/>
    <w:rsid w:val="001C0E9D"/>
    <w:rsid w:val="001C1855"/>
    <w:rsid w:val="001C453A"/>
    <w:rsid w:val="00243F34"/>
    <w:rsid w:val="00244F87"/>
    <w:rsid w:val="00285C8A"/>
    <w:rsid w:val="002A09B9"/>
    <w:rsid w:val="002D0295"/>
    <w:rsid w:val="002D6E37"/>
    <w:rsid w:val="002E20C4"/>
    <w:rsid w:val="002E40ED"/>
    <w:rsid w:val="00313035"/>
    <w:rsid w:val="00342DAB"/>
    <w:rsid w:val="00345606"/>
    <w:rsid w:val="00366D7C"/>
    <w:rsid w:val="0037284E"/>
    <w:rsid w:val="00383739"/>
    <w:rsid w:val="003B69BC"/>
    <w:rsid w:val="003D007D"/>
    <w:rsid w:val="003E37AB"/>
    <w:rsid w:val="003E6157"/>
    <w:rsid w:val="00402293"/>
    <w:rsid w:val="004311EF"/>
    <w:rsid w:val="00455262"/>
    <w:rsid w:val="00457DCD"/>
    <w:rsid w:val="0047281D"/>
    <w:rsid w:val="00483B5A"/>
    <w:rsid w:val="004D5E93"/>
    <w:rsid w:val="004E5AF8"/>
    <w:rsid w:val="00503248"/>
    <w:rsid w:val="00516478"/>
    <w:rsid w:val="00581368"/>
    <w:rsid w:val="00591E13"/>
    <w:rsid w:val="005B1805"/>
    <w:rsid w:val="005E0E19"/>
    <w:rsid w:val="005F6D0B"/>
    <w:rsid w:val="00612499"/>
    <w:rsid w:val="00641273"/>
    <w:rsid w:val="00652242"/>
    <w:rsid w:val="006738F9"/>
    <w:rsid w:val="006848FA"/>
    <w:rsid w:val="006C06C4"/>
    <w:rsid w:val="006D1436"/>
    <w:rsid w:val="006D2BE0"/>
    <w:rsid w:val="006E394A"/>
    <w:rsid w:val="00703466"/>
    <w:rsid w:val="007158D4"/>
    <w:rsid w:val="00720F75"/>
    <w:rsid w:val="00725A78"/>
    <w:rsid w:val="007363B4"/>
    <w:rsid w:val="007862CA"/>
    <w:rsid w:val="007C191E"/>
    <w:rsid w:val="007D7ECE"/>
    <w:rsid w:val="00820C61"/>
    <w:rsid w:val="00825273"/>
    <w:rsid w:val="00826188"/>
    <w:rsid w:val="0084248E"/>
    <w:rsid w:val="008538EC"/>
    <w:rsid w:val="00856134"/>
    <w:rsid w:val="00871E25"/>
    <w:rsid w:val="008A1280"/>
    <w:rsid w:val="008E0EE7"/>
    <w:rsid w:val="00950657"/>
    <w:rsid w:val="00955E7D"/>
    <w:rsid w:val="009664A6"/>
    <w:rsid w:val="009669CD"/>
    <w:rsid w:val="009F69BB"/>
    <w:rsid w:val="00A05995"/>
    <w:rsid w:val="00A14B07"/>
    <w:rsid w:val="00A35DB5"/>
    <w:rsid w:val="00A47569"/>
    <w:rsid w:val="00A667D1"/>
    <w:rsid w:val="00A717D2"/>
    <w:rsid w:val="00A951CC"/>
    <w:rsid w:val="00A9696B"/>
    <w:rsid w:val="00AA2C0C"/>
    <w:rsid w:val="00B20288"/>
    <w:rsid w:val="00B33464"/>
    <w:rsid w:val="00B37F22"/>
    <w:rsid w:val="00BA409E"/>
    <w:rsid w:val="00BA43BF"/>
    <w:rsid w:val="00BA44CF"/>
    <w:rsid w:val="00BC6308"/>
    <w:rsid w:val="00BE08E8"/>
    <w:rsid w:val="00C06E7B"/>
    <w:rsid w:val="00C27188"/>
    <w:rsid w:val="00C463DE"/>
    <w:rsid w:val="00C82782"/>
    <w:rsid w:val="00D31BA0"/>
    <w:rsid w:val="00D36ABA"/>
    <w:rsid w:val="00DB1AC3"/>
    <w:rsid w:val="00DB1CE6"/>
    <w:rsid w:val="00DF21D1"/>
    <w:rsid w:val="00E73730"/>
    <w:rsid w:val="00EA5B11"/>
    <w:rsid w:val="00EB017E"/>
    <w:rsid w:val="00EB4965"/>
    <w:rsid w:val="00F07085"/>
    <w:rsid w:val="00F14522"/>
    <w:rsid w:val="00F22FF6"/>
    <w:rsid w:val="00F24301"/>
    <w:rsid w:val="00F24FEB"/>
    <w:rsid w:val="00F25451"/>
    <w:rsid w:val="00F26CE4"/>
    <w:rsid w:val="00F4753B"/>
    <w:rsid w:val="00F82691"/>
    <w:rsid w:val="00FA6F6B"/>
    <w:rsid w:val="00FA78EE"/>
    <w:rsid w:val="00FC1410"/>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F2A8-00A3-4B84-9E7D-E33098C2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363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63B4"/>
    <w:pPr>
      <w:keepNext/>
      <w:keepLines/>
      <w:spacing w:before="40" w:after="0"/>
      <w:outlineLvl w:val="4"/>
    </w:pPr>
    <w:rPr>
      <w:rFonts w:ascii="Times New Roman" w:eastAsia="Times New Roman" w:hAnsi="Times New Roman" w:cs="Times New Roman"/>
      <w:b/>
      <w:sz w:val="24"/>
    </w:rPr>
  </w:style>
  <w:style w:type="paragraph" w:styleId="Heading6">
    <w:name w:val="heading 6"/>
    <w:basedOn w:val="Normal"/>
    <w:next w:val="Normal"/>
    <w:link w:val="Heading6Char"/>
    <w:uiPriority w:val="9"/>
    <w:semiHidden/>
    <w:unhideWhenUsed/>
    <w:qFormat/>
    <w:rsid w:val="007363B4"/>
    <w:pPr>
      <w:keepNext/>
      <w:keepLines/>
      <w:spacing w:before="40" w:after="0"/>
      <w:outlineLvl w:val="5"/>
    </w:pPr>
    <w:rPr>
      <w:rFonts w:ascii="Times New Roman" w:eastAsia="Times New Roman" w:hAnsi="Times New Roman" w:cs="Times New Roman"/>
      <w:b/>
      <w:iCs/>
      <w:sz w:val="24"/>
    </w:rPr>
  </w:style>
  <w:style w:type="paragraph" w:styleId="Heading7">
    <w:name w:val="heading 7"/>
    <w:basedOn w:val="Normal"/>
    <w:next w:val="Normal"/>
    <w:link w:val="Heading7Char"/>
    <w:uiPriority w:val="9"/>
    <w:semiHidden/>
    <w:unhideWhenUsed/>
    <w:qFormat/>
    <w:rsid w:val="007363B4"/>
    <w:pPr>
      <w:keepNext/>
      <w:keepLines/>
      <w:spacing w:before="40" w:after="0"/>
      <w:outlineLvl w:val="6"/>
    </w:pPr>
    <w:rPr>
      <w:rFonts w:ascii="Times New Roman" w:eastAsia="Times New Roman" w:hAnsi="Times New Roman" w:cs="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07"/>
    <w:rPr>
      <w:rFonts w:asciiTheme="majorHAnsi" w:eastAsiaTheme="majorEastAsia" w:hAnsiTheme="majorHAnsi" w:cstheme="majorBidi"/>
      <w:color w:val="2E74B5" w:themeColor="accent1" w:themeShade="BF"/>
      <w:sz w:val="32"/>
      <w:szCs w:val="32"/>
    </w:rPr>
  </w:style>
  <w:style w:type="paragraph" w:customStyle="1" w:styleId="Header1">
    <w:name w:val="Header1"/>
    <w:basedOn w:val="Normal"/>
    <w:next w:val="Header"/>
    <w:link w:val="HeaderChar"/>
    <w:uiPriority w:val="99"/>
    <w:unhideWhenUsed/>
    <w:rsid w:val="00037307"/>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1"/>
    <w:uiPriority w:val="99"/>
    <w:rsid w:val="00037307"/>
    <w:rPr>
      <w:rFonts w:ascii="Times New Roman" w:hAnsi="Times New Roman"/>
      <w:sz w:val="24"/>
    </w:rPr>
  </w:style>
  <w:style w:type="paragraph" w:customStyle="1" w:styleId="Footer1">
    <w:name w:val="Footer1"/>
    <w:basedOn w:val="Normal"/>
    <w:next w:val="Footer"/>
    <w:link w:val="FooterChar"/>
    <w:uiPriority w:val="99"/>
    <w:unhideWhenUsed/>
    <w:rsid w:val="00037307"/>
    <w:pPr>
      <w:tabs>
        <w:tab w:val="center" w:pos="4680"/>
        <w:tab w:val="right" w:pos="9360"/>
      </w:tabs>
      <w:spacing w:after="0" w:line="240" w:lineRule="auto"/>
      <w:jc w:val="both"/>
    </w:pPr>
    <w:rPr>
      <w:rFonts w:ascii="Times New Roman" w:hAnsi="Times New Roman"/>
      <w:sz w:val="24"/>
    </w:rPr>
  </w:style>
  <w:style w:type="character" w:customStyle="1" w:styleId="FooterChar">
    <w:name w:val="Footer Char"/>
    <w:basedOn w:val="DefaultParagraphFont"/>
    <w:link w:val="Footer1"/>
    <w:uiPriority w:val="99"/>
    <w:rsid w:val="00037307"/>
    <w:rPr>
      <w:rFonts w:ascii="Times New Roman" w:hAnsi="Times New Roman"/>
      <w:sz w:val="24"/>
    </w:rPr>
  </w:style>
  <w:style w:type="paragraph" w:styleId="Header">
    <w:name w:val="header"/>
    <w:basedOn w:val="Normal"/>
    <w:link w:val="HeaderChar1"/>
    <w:uiPriority w:val="99"/>
    <w:unhideWhenUsed/>
    <w:rsid w:val="0003730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37307"/>
  </w:style>
  <w:style w:type="paragraph" w:styleId="Footer">
    <w:name w:val="footer"/>
    <w:basedOn w:val="Normal"/>
    <w:link w:val="FooterChar1"/>
    <w:uiPriority w:val="99"/>
    <w:unhideWhenUsed/>
    <w:rsid w:val="0003730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37307"/>
  </w:style>
  <w:style w:type="character" w:customStyle="1" w:styleId="Heading2Char">
    <w:name w:val="Heading 2 Char"/>
    <w:basedOn w:val="DefaultParagraphFont"/>
    <w:link w:val="Heading2"/>
    <w:uiPriority w:val="9"/>
    <w:rsid w:val="007363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63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363B4"/>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59"/>
    <w:rsid w:val="0073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3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ik1">
    <w:name w:val="Grafik1"/>
    <w:basedOn w:val="Normal"/>
    <w:next w:val="Normal"/>
    <w:uiPriority w:val="9"/>
    <w:unhideWhenUsed/>
    <w:qFormat/>
    <w:rsid w:val="007363B4"/>
    <w:pPr>
      <w:keepNext/>
      <w:keepLines/>
      <w:spacing w:before="200" w:after="0" w:line="360" w:lineRule="auto"/>
      <w:jc w:val="center"/>
      <w:outlineLvl w:val="4"/>
    </w:pPr>
    <w:rPr>
      <w:rFonts w:ascii="Times New Roman" w:eastAsia="Times New Roman" w:hAnsi="Times New Roman" w:cs="Times New Roman"/>
      <w:b/>
      <w:sz w:val="24"/>
    </w:rPr>
  </w:style>
  <w:style w:type="paragraph" w:customStyle="1" w:styleId="Tabel1">
    <w:name w:val="Tabel1"/>
    <w:basedOn w:val="Normal"/>
    <w:next w:val="Normal"/>
    <w:uiPriority w:val="9"/>
    <w:unhideWhenUsed/>
    <w:qFormat/>
    <w:rsid w:val="007363B4"/>
    <w:pPr>
      <w:keepNext/>
      <w:keepLines/>
      <w:spacing w:before="200" w:after="0" w:line="360" w:lineRule="auto"/>
      <w:jc w:val="center"/>
      <w:outlineLvl w:val="5"/>
    </w:pPr>
    <w:rPr>
      <w:rFonts w:ascii="Times New Roman" w:eastAsia="Times New Roman" w:hAnsi="Times New Roman" w:cs="Times New Roman"/>
      <w:b/>
      <w:iCs/>
      <w:sz w:val="24"/>
    </w:rPr>
  </w:style>
  <w:style w:type="paragraph" w:customStyle="1" w:styleId="Gambar1">
    <w:name w:val="Gambar1"/>
    <w:basedOn w:val="Normal"/>
    <w:next w:val="Normal"/>
    <w:uiPriority w:val="9"/>
    <w:unhideWhenUsed/>
    <w:qFormat/>
    <w:rsid w:val="007363B4"/>
    <w:pPr>
      <w:keepNext/>
      <w:keepLines/>
      <w:spacing w:before="200" w:after="0" w:line="360" w:lineRule="auto"/>
      <w:jc w:val="center"/>
      <w:outlineLvl w:val="6"/>
    </w:pPr>
    <w:rPr>
      <w:rFonts w:ascii="Times New Roman" w:eastAsia="Times New Roman" w:hAnsi="Times New Roman" w:cs="Times New Roman"/>
      <w:b/>
      <w:iCs/>
      <w:sz w:val="24"/>
    </w:rPr>
  </w:style>
  <w:style w:type="numbering" w:customStyle="1" w:styleId="NoList1">
    <w:name w:val="No List1"/>
    <w:next w:val="NoList"/>
    <w:uiPriority w:val="99"/>
    <w:semiHidden/>
    <w:unhideWhenUsed/>
    <w:rsid w:val="007363B4"/>
  </w:style>
  <w:style w:type="paragraph" w:styleId="BalloonText">
    <w:name w:val="Balloon Text"/>
    <w:basedOn w:val="Normal"/>
    <w:link w:val="BalloonTextChar"/>
    <w:uiPriority w:val="99"/>
    <w:semiHidden/>
    <w:unhideWhenUsed/>
    <w:rsid w:val="007363B4"/>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B4"/>
    <w:rPr>
      <w:rFonts w:ascii="Tahoma" w:hAnsi="Tahoma" w:cs="Tahoma"/>
      <w:sz w:val="16"/>
      <w:szCs w:val="16"/>
    </w:rPr>
  </w:style>
  <w:style w:type="paragraph" w:styleId="ListParagraph">
    <w:name w:val="List Paragraph"/>
    <w:aliases w:val="Body of text"/>
    <w:basedOn w:val="Normal"/>
    <w:link w:val="ListParagraphChar"/>
    <w:uiPriority w:val="1"/>
    <w:qFormat/>
    <w:rsid w:val="007363B4"/>
    <w:pPr>
      <w:spacing w:after="0" w:line="240" w:lineRule="auto"/>
      <w:ind w:left="720"/>
      <w:contextualSpacing/>
      <w:jc w:val="both"/>
    </w:pPr>
    <w:rPr>
      <w:rFonts w:ascii="Calibri" w:eastAsia="Calibri" w:hAnsi="Calibri" w:cs="Times New Roman"/>
      <w:sz w:val="24"/>
      <w:szCs w:val="24"/>
    </w:rPr>
  </w:style>
  <w:style w:type="character" w:customStyle="1" w:styleId="ListParagraphChar">
    <w:name w:val="List Paragraph Char"/>
    <w:aliases w:val="Body of text Char"/>
    <w:link w:val="ListParagraph"/>
    <w:uiPriority w:val="1"/>
    <w:locked/>
    <w:rsid w:val="007363B4"/>
    <w:rPr>
      <w:rFonts w:ascii="Calibri" w:eastAsia="Calibri" w:hAnsi="Calibri" w:cs="Times New Roman"/>
      <w:sz w:val="24"/>
      <w:szCs w:val="24"/>
    </w:rPr>
  </w:style>
  <w:style w:type="table" w:customStyle="1" w:styleId="TableGrid2">
    <w:name w:val="Table Grid2"/>
    <w:basedOn w:val="TableNormal"/>
    <w:next w:val="TableGrid"/>
    <w:uiPriority w:val="59"/>
    <w:rsid w:val="0073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363B4"/>
    <w:pPr>
      <w:tabs>
        <w:tab w:val="right" w:leader="dot" w:pos="7938"/>
      </w:tabs>
      <w:spacing w:after="100" w:line="360" w:lineRule="auto"/>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7363B4"/>
    <w:pPr>
      <w:spacing w:after="100" w:line="276" w:lineRule="auto"/>
      <w:ind w:left="220"/>
      <w:jc w:val="both"/>
    </w:pPr>
    <w:rPr>
      <w:rFonts w:ascii="Times New Roman" w:hAnsi="Times New Roman"/>
      <w:sz w:val="24"/>
    </w:rPr>
  </w:style>
  <w:style w:type="paragraph" w:styleId="TOC3">
    <w:name w:val="toc 3"/>
    <w:basedOn w:val="Normal"/>
    <w:next w:val="Normal"/>
    <w:autoRedefine/>
    <w:uiPriority w:val="39"/>
    <w:unhideWhenUsed/>
    <w:rsid w:val="007363B4"/>
    <w:pPr>
      <w:spacing w:after="100" w:line="276" w:lineRule="auto"/>
      <w:ind w:left="440"/>
      <w:jc w:val="both"/>
    </w:pPr>
    <w:rPr>
      <w:rFonts w:ascii="Times New Roman" w:hAnsi="Times New Roman"/>
      <w:sz w:val="24"/>
    </w:rPr>
  </w:style>
  <w:style w:type="paragraph" w:styleId="TOC4">
    <w:name w:val="toc 4"/>
    <w:basedOn w:val="Normal"/>
    <w:next w:val="Normal"/>
    <w:autoRedefine/>
    <w:uiPriority w:val="39"/>
    <w:unhideWhenUsed/>
    <w:rsid w:val="007363B4"/>
    <w:pPr>
      <w:spacing w:after="100" w:line="276" w:lineRule="auto"/>
      <w:ind w:left="660"/>
      <w:jc w:val="both"/>
    </w:pPr>
    <w:rPr>
      <w:rFonts w:ascii="Times New Roman" w:hAnsi="Times New Roman"/>
      <w:sz w:val="24"/>
    </w:rPr>
  </w:style>
  <w:style w:type="character" w:customStyle="1" w:styleId="Hyperlink1">
    <w:name w:val="Hyperlink1"/>
    <w:basedOn w:val="DefaultParagraphFont"/>
    <w:uiPriority w:val="99"/>
    <w:unhideWhenUsed/>
    <w:rsid w:val="007363B4"/>
    <w:rPr>
      <w:color w:val="0000FF"/>
      <w:u w:val="single"/>
    </w:rPr>
  </w:style>
  <w:style w:type="paragraph" w:styleId="Caption">
    <w:name w:val="caption"/>
    <w:basedOn w:val="Normal"/>
    <w:next w:val="Normal"/>
    <w:uiPriority w:val="35"/>
    <w:unhideWhenUsed/>
    <w:qFormat/>
    <w:rsid w:val="007363B4"/>
    <w:pPr>
      <w:spacing w:after="200" w:line="276" w:lineRule="auto"/>
      <w:jc w:val="both"/>
    </w:pPr>
    <w:rPr>
      <w:rFonts w:ascii="Calibri" w:eastAsia="Calibri" w:hAnsi="Calibri" w:cs="Times New Roman"/>
      <w:b/>
      <w:bCs/>
      <w:sz w:val="20"/>
      <w:szCs w:val="20"/>
    </w:rPr>
  </w:style>
  <w:style w:type="character" w:customStyle="1" w:styleId="t">
    <w:name w:val="t"/>
    <w:basedOn w:val="DefaultParagraphFont"/>
    <w:rsid w:val="007363B4"/>
  </w:style>
  <w:style w:type="paragraph" w:styleId="BodyText">
    <w:name w:val="Body Text"/>
    <w:basedOn w:val="Normal"/>
    <w:link w:val="BodyTextChar"/>
    <w:uiPriority w:val="1"/>
    <w:qFormat/>
    <w:rsid w:val="007363B4"/>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363B4"/>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363B4"/>
    <w:pPr>
      <w:widowControl w:val="0"/>
      <w:autoSpaceDE w:val="0"/>
      <w:autoSpaceDN w:val="0"/>
      <w:spacing w:before="22" w:after="0" w:line="240" w:lineRule="auto"/>
      <w:ind w:right="96"/>
      <w:jc w:val="right"/>
    </w:pPr>
    <w:rPr>
      <w:rFonts w:ascii="Times New Roman" w:eastAsia="Times New Roman" w:hAnsi="Times New Roman" w:cs="Times New Roman"/>
      <w:sz w:val="24"/>
      <w:lang w:bidi="en-US"/>
    </w:rPr>
  </w:style>
  <w:style w:type="numbering" w:customStyle="1" w:styleId="NoList11">
    <w:name w:val="No List11"/>
    <w:next w:val="NoList"/>
    <w:uiPriority w:val="99"/>
    <w:semiHidden/>
    <w:unhideWhenUsed/>
    <w:rsid w:val="007363B4"/>
  </w:style>
  <w:style w:type="numbering" w:customStyle="1" w:styleId="NoList2">
    <w:name w:val="No List2"/>
    <w:next w:val="NoList"/>
    <w:uiPriority w:val="99"/>
    <w:semiHidden/>
    <w:unhideWhenUsed/>
    <w:rsid w:val="007363B4"/>
  </w:style>
  <w:style w:type="character" w:customStyle="1" w:styleId="Heading5Char">
    <w:name w:val="Heading 5 Char"/>
    <w:basedOn w:val="DefaultParagraphFont"/>
    <w:link w:val="Heading5"/>
    <w:uiPriority w:val="9"/>
    <w:rsid w:val="007363B4"/>
    <w:rPr>
      <w:rFonts w:ascii="Times New Roman" w:eastAsia="Times New Roman" w:hAnsi="Times New Roman" w:cs="Times New Roman"/>
      <w:b/>
      <w:sz w:val="24"/>
    </w:rPr>
  </w:style>
  <w:style w:type="character" w:customStyle="1" w:styleId="Heading6Char">
    <w:name w:val="Heading 6 Char"/>
    <w:basedOn w:val="DefaultParagraphFont"/>
    <w:link w:val="Heading6"/>
    <w:uiPriority w:val="9"/>
    <w:rsid w:val="007363B4"/>
    <w:rPr>
      <w:rFonts w:ascii="Times New Roman" w:eastAsia="Times New Roman" w:hAnsi="Times New Roman" w:cs="Times New Roman"/>
      <w:b/>
      <w:iCs/>
      <w:sz w:val="24"/>
    </w:rPr>
  </w:style>
  <w:style w:type="character" w:customStyle="1" w:styleId="Heading7Char">
    <w:name w:val="Heading 7 Char"/>
    <w:basedOn w:val="DefaultParagraphFont"/>
    <w:link w:val="Heading7"/>
    <w:uiPriority w:val="9"/>
    <w:rsid w:val="007363B4"/>
    <w:rPr>
      <w:rFonts w:ascii="Times New Roman" w:eastAsia="Times New Roman" w:hAnsi="Times New Roman" w:cs="Times New Roman"/>
      <w:b/>
      <w:iCs/>
      <w:sz w:val="24"/>
    </w:rPr>
  </w:style>
  <w:style w:type="paragraph" w:customStyle="1" w:styleId="Default">
    <w:name w:val="Default"/>
    <w:rsid w:val="007363B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ibliography">
    <w:name w:val="Bibliography"/>
    <w:basedOn w:val="Normal"/>
    <w:next w:val="Normal"/>
    <w:uiPriority w:val="37"/>
    <w:unhideWhenUsed/>
    <w:rsid w:val="007363B4"/>
    <w:pPr>
      <w:spacing w:after="200" w:line="276" w:lineRule="auto"/>
      <w:jc w:val="both"/>
    </w:pPr>
    <w:rPr>
      <w:rFonts w:ascii="Times New Roman" w:hAnsi="Times New Roman"/>
      <w:sz w:val="24"/>
    </w:rPr>
  </w:style>
  <w:style w:type="paragraph" w:customStyle="1" w:styleId="TOCHeading1">
    <w:name w:val="TOC Heading1"/>
    <w:basedOn w:val="Heading1"/>
    <w:next w:val="Normal"/>
    <w:uiPriority w:val="39"/>
    <w:unhideWhenUsed/>
    <w:qFormat/>
    <w:rsid w:val="007363B4"/>
    <w:pPr>
      <w:spacing w:before="480" w:line="276" w:lineRule="auto"/>
      <w:outlineLvl w:val="9"/>
    </w:pPr>
    <w:rPr>
      <w:b/>
      <w:bCs/>
      <w:sz w:val="28"/>
      <w:szCs w:val="28"/>
      <w:lang w:eastAsia="ja-JP"/>
    </w:rPr>
  </w:style>
  <w:style w:type="paragraph" w:styleId="DocumentMap">
    <w:name w:val="Document Map"/>
    <w:basedOn w:val="Normal"/>
    <w:link w:val="DocumentMapChar"/>
    <w:uiPriority w:val="99"/>
    <w:semiHidden/>
    <w:unhideWhenUsed/>
    <w:rsid w:val="007363B4"/>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3B4"/>
    <w:rPr>
      <w:rFonts w:ascii="Tahoma" w:hAnsi="Tahoma" w:cs="Tahoma"/>
      <w:sz w:val="16"/>
      <w:szCs w:val="16"/>
    </w:rPr>
  </w:style>
  <w:style w:type="table" w:customStyle="1" w:styleId="TableGrid0">
    <w:name w:val="TableGrid"/>
    <w:rsid w:val="007363B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ableofFigures">
    <w:name w:val="table of figures"/>
    <w:basedOn w:val="Normal"/>
    <w:next w:val="Normal"/>
    <w:uiPriority w:val="99"/>
    <w:unhideWhenUsed/>
    <w:rsid w:val="007363B4"/>
    <w:pPr>
      <w:spacing w:after="0" w:line="276" w:lineRule="auto"/>
      <w:jc w:val="both"/>
    </w:pPr>
    <w:rPr>
      <w:rFonts w:ascii="Times New Roman" w:hAnsi="Times New Roman"/>
      <w:sz w:val="24"/>
    </w:rPr>
  </w:style>
  <w:style w:type="character" w:styleId="Hyperlink">
    <w:name w:val="Hyperlink"/>
    <w:basedOn w:val="DefaultParagraphFont"/>
    <w:uiPriority w:val="99"/>
    <w:unhideWhenUsed/>
    <w:rsid w:val="007363B4"/>
    <w:rPr>
      <w:color w:val="0563C1" w:themeColor="hyperlink"/>
      <w:u w:val="single"/>
    </w:rPr>
  </w:style>
  <w:style w:type="character" w:customStyle="1" w:styleId="Heading5Char1">
    <w:name w:val="Heading 5 Char1"/>
    <w:basedOn w:val="DefaultParagraphFont"/>
    <w:uiPriority w:val="9"/>
    <w:semiHidden/>
    <w:rsid w:val="007363B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7363B4"/>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7363B4"/>
    <w:rPr>
      <w:rFonts w:asciiTheme="majorHAnsi" w:eastAsiaTheme="majorEastAsia" w:hAnsiTheme="majorHAnsi" w:cstheme="majorBidi"/>
      <w:i/>
      <w:iCs/>
      <w:color w:val="1F4D78" w:themeColor="accent1" w:themeShade="7F"/>
    </w:rPr>
  </w:style>
  <w:style w:type="paragraph" w:styleId="FootnoteText">
    <w:name w:val="footnote text"/>
    <w:basedOn w:val="Normal"/>
    <w:link w:val="FootnoteTextChar"/>
    <w:uiPriority w:val="99"/>
    <w:semiHidden/>
    <w:unhideWhenUsed/>
    <w:rsid w:val="000C7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A25"/>
    <w:rPr>
      <w:sz w:val="20"/>
      <w:szCs w:val="20"/>
    </w:rPr>
  </w:style>
  <w:style w:type="character" w:styleId="FootnoteReference">
    <w:name w:val="footnote reference"/>
    <w:basedOn w:val="DefaultParagraphFont"/>
    <w:uiPriority w:val="99"/>
    <w:semiHidden/>
    <w:unhideWhenUsed/>
    <w:rsid w:val="000C7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716">
      <w:bodyDiv w:val="1"/>
      <w:marLeft w:val="0"/>
      <w:marRight w:val="0"/>
      <w:marTop w:val="0"/>
      <w:marBottom w:val="0"/>
      <w:divBdr>
        <w:top w:val="none" w:sz="0" w:space="0" w:color="auto"/>
        <w:left w:val="none" w:sz="0" w:space="0" w:color="auto"/>
        <w:bottom w:val="none" w:sz="0" w:space="0" w:color="auto"/>
        <w:right w:val="none" w:sz="0" w:space="0" w:color="auto"/>
      </w:divBdr>
    </w:div>
    <w:div w:id="18901013">
      <w:bodyDiv w:val="1"/>
      <w:marLeft w:val="0"/>
      <w:marRight w:val="0"/>
      <w:marTop w:val="0"/>
      <w:marBottom w:val="0"/>
      <w:divBdr>
        <w:top w:val="none" w:sz="0" w:space="0" w:color="auto"/>
        <w:left w:val="none" w:sz="0" w:space="0" w:color="auto"/>
        <w:bottom w:val="none" w:sz="0" w:space="0" w:color="auto"/>
        <w:right w:val="none" w:sz="0" w:space="0" w:color="auto"/>
      </w:divBdr>
    </w:div>
    <w:div w:id="24403416">
      <w:bodyDiv w:val="1"/>
      <w:marLeft w:val="0"/>
      <w:marRight w:val="0"/>
      <w:marTop w:val="0"/>
      <w:marBottom w:val="0"/>
      <w:divBdr>
        <w:top w:val="none" w:sz="0" w:space="0" w:color="auto"/>
        <w:left w:val="none" w:sz="0" w:space="0" w:color="auto"/>
        <w:bottom w:val="none" w:sz="0" w:space="0" w:color="auto"/>
        <w:right w:val="none" w:sz="0" w:space="0" w:color="auto"/>
      </w:divBdr>
    </w:div>
    <w:div w:id="25256605">
      <w:bodyDiv w:val="1"/>
      <w:marLeft w:val="0"/>
      <w:marRight w:val="0"/>
      <w:marTop w:val="0"/>
      <w:marBottom w:val="0"/>
      <w:divBdr>
        <w:top w:val="none" w:sz="0" w:space="0" w:color="auto"/>
        <w:left w:val="none" w:sz="0" w:space="0" w:color="auto"/>
        <w:bottom w:val="none" w:sz="0" w:space="0" w:color="auto"/>
        <w:right w:val="none" w:sz="0" w:space="0" w:color="auto"/>
      </w:divBdr>
    </w:div>
    <w:div w:id="40370790">
      <w:bodyDiv w:val="1"/>
      <w:marLeft w:val="0"/>
      <w:marRight w:val="0"/>
      <w:marTop w:val="0"/>
      <w:marBottom w:val="0"/>
      <w:divBdr>
        <w:top w:val="none" w:sz="0" w:space="0" w:color="auto"/>
        <w:left w:val="none" w:sz="0" w:space="0" w:color="auto"/>
        <w:bottom w:val="none" w:sz="0" w:space="0" w:color="auto"/>
        <w:right w:val="none" w:sz="0" w:space="0" w:color="auto"/>
      </w:divBdr>
    </w:div>
    <w:div w:id="41298368">
      <w:bodyDiv w:val="1"/>
      <w:marLeft w:val="0"/>
      <w:marRight w:val="0"/>
      <w:marTop w:val="0"/>
      <w:marBottom w:val="0"/>
      <w:divBdr>
        <w:top w:val="none" w:sz="0" w:space="0" w:color="auto"/>
        <w:left w:val="none" w:sz="0" w:space="0" w:color="auto"/>
        <w:bottom w:val="none" w:sz="0" w:space="0" w:color="auto"/>
        <w:right w:val="none" w:sz="0" w:space="0" w:color="auto"/>
      </w:divBdr>
    </w:div>
    <w:div w:id="50539745">
      <w:bodyDiv w:val="1"/>
      <w:marLeft w:val="0"/>
      <w:marRight w:val="0"/>
      <w:marTop w:val="0"/>
      <w:marBottom w:val="0"/>
      <w:divBdr>
        <w:top w:val="none" w:sz="0" w:space="0" w:color="auto"/>
        <w:left w:val="none" w:sz="0" w:space="0" w:color="auto"/>
        <w:bottom w:val="none" w:sz="0" w:space="0" w:color="auto"/>
        <w:right w:val="none" w:sz="0" w:space="0" w:color="auto"/>
      </w:divBdr>
    </w:div>
    <w:div w:id="68695088">
      <w:bodyDiv w:val="1"/>
      <w:marLeft w:val="0"/>
      <w:marRight w:val="0"/>
      <w:marTop w:val="0"/>
      <w:marBottom w:val="0"/>
      <w:divBdr>
        <w:top w:val="none" w:sz="0" w:space="0" w:color="auto"/>
        <w:left w:val="none" w:sz="0" w:space="0" w:color="auto"/>
        <w:bottom w:val="none" w:sz="0" w:space="0" w:color="auto"/>
        <w:right w:val="none" w:sz="0" w:space="0" w:color="auto"/>
      </w:divBdr>
    </w:div>
    <w:div w:id="107362497">
      <w:bodyDiv w:val="1"/>
      <w:marLeft w:val="0"/>
      <w:marRight w:val="0"/>
      <w:marTop w:val="0"/>
      <w:marBottom w:val="0"/>
      <w:divBdr>
        <w:top w:val="none" w:sz="0" w:space="0" w:color="auto"/>
        <w:left w:val="none" w:sz="0" w:space="0" w:color="auto"/>
        <w:bottom w:val="none" w:sz="0" w:space="0" w:color="auto"/>
        <w:right w:val="none" w:sz="0" w:space="0" w:color="auto"/>
      </w:divBdr>
    </w:div>
    <w:div w:id="124861862">
      <w:bodyDiv w:val="1"/>
      <w:marLeft w:val="0"/>
      <w:marRight w:val="0"/>
      <w:marTop w:val="0"/>
      <w:marBottom w:val="0"/>
      <w:divBdr>
        <w:top w:val="none" w:sz="0" w:space="0" w:color="auto"/>
        <w:left w:val="none" w:sz="0" w:space="0" w:color="auto"/>
        <w:bottom w:val="none" w:sz="0" w:space="0" w:color="auto"/>
        <w:right w:val="none" w:sz="0" w:space="0" w:color="auto"/>
      </w:divBdr>
    </w:div>
    <w:div w:id="135463503">
      <w:bodyDiv w:val="1"/>
      <w:marLeft w:val="0"/>
      <w:marRight w:val="0"/>
      <w:marTop w:val="0"/>
      <w:marBottom w:val="0"/>
      <w:divBdr>
        <w:top w:val="none" w:sz="0" w:space="0" w:color="auto"/>
        <w:left w:val="none" w:sz="0" w:space="0" w:color="auto"/>
        <w:bottom w:val="none" w:sz="0" w:space="0" w:color="auto"/>
        <w:right w:val="none" w:sz="0" w:space="0" w:color="auto"/>
      </w:divBdr>
    </w:div>
    <w:div w:id="146481874">
      <w:bodyDiv w:val="1"/>
      <w:marLeft w:val="0"/>
      <w:marRight w:val="0"/>
      <w:marTop w:val="0"/>
      <w:marBottom w:val="0"/>
      <w:divBdr>
        <w:top w:val="none" w:sz="0" w:space="0" w:color="auto"/>
        <w:left w:val="none" w:sz="0" w:space="0" w:color="auto"/>
        <w:bottom w:val="none" w:sz="0" w:space="0" w:color="auto"/>
        <w:right w:val="none" w:sz="0" w:space="0" w:color="auto"/>
      </w:divBdr>
    </w:div>
    <w:div w:id="146945907">
      <w:bodyDiv w:val="1"/>
      <w:marLeft w:val="0"/>
      <w:marRight w:val="0"/>
      <w:marTop w:val="0"/>
      <w:marBottom w:val="0"/>
      <w:divBdr>
        <w:top w:val="none" w:sz="0" w:space="0" w:color="auto"/>
        <w:left w:val="none" w:sz="0" w:space="0" w:color="auto"/>
        <w:bottom w:val="none" w:sz="0" w:space="0" w:color="auto"/>
        <w:right w:val="none" w:sz="0" w:space="0" w:color="auto"/>
      </w:divBdr>
    </w:div>
    <w:div w:id="160510029">
      <w:bodyDiv w:val="1"/>
      <w:marLeft w:val="0"/>
      <w:marRight w:val="0"/>
      <w:marTop w:val="0"/>
      <w:marBottom w:val="0"/>
      <w:divBdr>
        <w:top w:val="none" w:sz="0" w:space="0" w:color="auto"/>
        <w:left w:val="none" w:sz="0" w:space="0" w:color="auto"/>
        <w:bottom w:val="none" w:sz="0" w:space="0" w:color="auto"/>
        <w:right w:val="none" w:sz="0" w:space="0" w:color="auto"/>
      </w:divBdr>
    </w:div>
    <w:div w:id="171116004">
      <w:bodyDiv w:val="1"/>
      <w:marLeft w:val="0"/>
      <w:marRight w:val="0"/>
      <w:marTop w:val="0"/>
      <w:marBottom w:val="0"/>
      <w:divBdr>
        <w:top w:val="none" w:sz="0" w:space="0" w:color="auto"/>
        <w:left w:val="none" w:sz="0" w:space="0" w:color="auto"/>
        <w:bottom w:val="none" w:sz="0" w:space="0" w:color="auto"/>
        <w:right w:val="none" w:sz="0" w:space="0" w:color="auto"/>
      </w:divBdr>
    </w:div>
    <w:div w:id="185488074">
      <w:bodyDiv w:val="1"/>
      <w:marLeft w:val="0"/>
      <w:marRight w:val="0"/>
      <w:marTop w:val="0"/>
      <w:marBottom w:val="0"/>
      <w:divBdr>
        <w:top w:val="none" w:sz="0" w:space="0" w:color="auto"/>
        <w:left w:val="none" w:sz="0" w:space="0" w:color="auto"/>
        <w:bottom w:val="none" w:sz="0" w:space="0" w:color="auto"/>
        <w:right w:val="none" w:sz="0" w:space="0" w:color="auto"/>
      </w:divBdr>
    </w:div>
    <w:div w:id="195387489">
      <w:bodyDiv w:val="1"/>
      <w:marLeft w:val="0"/>
      <w:marRight w:val="0"/>
      <w:marTop w:val="0"/>
      <w:marBottom w:val="0"/>
      <w:divBdr>
        <w:top w:val="none" w:sz="0" w:space="0" w:color="auto"/>
        <w:left w:val="none" w:sz="0" w:space="0" w:color="auto"/>
        <w:bottom w:val="none" w:sz="0" w:space="0" w:color="auto"/>
        <w:right w:val="none" w:sz="0" w:space="0" w:color="auto"/>
      </w:divBdr>
    </w:div>
    <w:div w:id="200676150">
      <w:bodyDiv w:val="1"/>
      <w:marLeft w:val="0"/>
      <w:marRight w:val="0"/>
      <w:marTop w:val="0"/>
      <w:marBottom w:val="0"/>
      <w:divBdr>
        <w:top w:val="none" w:sz="0" w:space="0" w:color="auto"/>
        <w:left w:val="none" w:sz="0" w:space="0" w:color="auto"/>
        <w:bottom w:val="none" w:sz="0" w:space="0" w:color="auto"/>
        <w:right w:val="none" w:sz="0" w:space="0" w:color="auto"/>
      </w:divBdr>
    </w:div>
    <w:div w:id="204098704">
      <w:bodyDiv w:val="1"/>
      <w:marLeft w:val="0"/>
      <w:marRight w:val="0"/>
      <w:marTop w:val="0"/>
      <w:marBottom w:val="0"/>
      <w:divBdr>
        <w:top w:val="none" w:sz="0" w:space="0" w:color="auto"/>
        <w:left w:val="none" w:sz="0" w:space="0" w:color="auto"/>
        <w:bottom w:val="none" w:sz="0" w:space="0" w:color="auto"/>
        <w:right w:val="none" w:sz="0" w:space="0" w:color="auto"/>
      </w:divBdr>
    </w:div>
    <w:div w:id="206265230">
      <w:bodyDiv w:val="1"/>
      <w:marLeft w:val="0"/>
      <w:marRight w:val="0"/>
      <w:marTop w:val="0"/>
      <w:marBottom w:val="0"/>
      <w:divBdr>
        <w:top w:val="none" w:sz="0" w:space="0" w:color="auto"/>
        <w:left w:val="none" w:sz="0" w:space="0" w:color="auto"/>
        <w:bottom w:val="none" w:sz="0" w:space="0" w:color="auto"/>
        <w:right w:val="none" w:sz="0" w:space="0" w:color="auto"/>
      </w:divBdr>
    </w:div>
    <w:div w:id="216740793">
      <w:bodyDiv w:val="1"/>
      <w:marLeft w:val="0"/>
      <w:marRight w:val="0"/>
      <w:marTop w:val="0"/>
      <w:marBottom w:val="0"/>
      <w:divBdr>
        <w:top w:val="none" w:sz="0" w:space="0" w:color="auto"/>
        <w:left w:val="none" w:sz="0" w:space="0" w:color="auto"/>
        <w:bottom w:val="none" w:sz="0" w:space="0" w:color="auto"/>
        <w:right w:val="none" w:sz="0" w:space="0" w:color="auto"/>
      </w:divBdr>
    </w:div>
    <w:div w:id="221064709">
      <w:bodyDiv w:val="1"/>
      <w:marLeft w:val="0"/>
      <w:marRight w:val="0"/>
      <w:marTop w:val="0"/>
      <w:marBottom w:val="0"/>
      <w:divBdr>
        <w:top w:val="none" w:sz="0" w:space="0" w:color="auto"/>
        <w:left w:val="none" w:sz="0" w:space="0" w:color="auto"/>
        <w:bottom w:val="none" w:sz="0" w:space="0" w:color="auto"/>
        <w:right w:val="none" w:sz="0" w:space="0" w:color="auto"/>
      </w:divBdr>
    </w:div>
    <w:div w:id="232544966">
      <w:bodyDiv w:val="1"/>
      <w:marLeft w:val="0"/>
      <w:marRight w:val="0"/>
      <w:marTop w:val="0"/>
      <w:marBottom w:val="0"/>
      <w:divBdr>
        <w:top w:val="none" w:sz="0" w:space="0" w:color="auto"/>
        <w:left w:val="none" w:sz="0" w:space="0" w:color="auto"/>
        <w:bottom w:val="none" w:sz="0" w:space="0" w:color="auto"/>
        <w:right w:val="none" w:sz="0" w:space="0" w:color="auto"/>
      </w:divBdr>
    </w:div>
    <w:div w:id="240992808">
      <w:bodyDiv w:val="1"/>
      <w:marLeft w:val="0"/>
      <w:marRight w:val="0"/>
      <w:marTop w:val="0"/>
      <w:marBottom w:val="0"/>
      <w:divBdr>
        <w:top w:val="none" w:sz="0" w:space="0" w:color="auto"/>
        <w:left w:val="none" w:sz="0" w:space="0" w:color="auto"/>
        <w:bottom w:val="none" w:sz="0" w:space="0" w:color="auto"/>
        <w:right w:val="none" w:sz="0" w:space="0" w:color="auto"/>
      </w:divBdr>
    </w:div>
    <w:div w:id="243295294">
      <w:bodyDiv w:val="1"/>
      <w:marLeft w:val="0"/>
      <w:marRight w:val="0"/>
      <w:marTop w:val="0"/>
      <w:marBottom w:val="0"/>
      <w:divBdr>
        <w:top w:val="none" w:sz="0" w:space="0" w:color="auto"/>
        <w:left w:val="none" w:sz="0" w:space="0" w:color="auto"/>
        <w:bottom w:val="none" w:sz="0" w:space="0" w:color="auto"/>
        <w:right w:val="none" w:sz="0" w:space="0" w:color="auto"/>
      </w:divBdr>
    </w:div>
    <w:div w:id="288170260">
      <w:bodyDiv w:val="1"/>
      <w:marLeft w:val="0"/>
      <w:marRight w:val="0"/>
      <w:marTop w:val="0"/>
      <w:marBottom w:val="0"/>
      <w:divBdr>
        <w:top w:val="none" w:sz="0" w:space="0" w:color="auto"/>
        <w:left w:val="none" w:sz="0" w:space="0" w:color="auto"/>
        <w:bottom w:val="none" w:sz="0" w:space="0" w:color="auto"/>
        <w:right w:val="none" w:sz="0" w:space="0" w:color="auto"/>
      </w:divBdr>
    </w:div>
    <w:div w:id="288779214">
      <w:bodyDiv w:val="1"/>
      <w:marLeft w:val="0"/>
      <w:marRight w:val="0"/>
      <w:marTop w:val="0"/>
      <w:marBottom w:val="0"/>
      <w:divBdr>
        <w:top w:val="none" w:sz="0" w:space="0" w:color="auto"/>
        <w:left w:val="none" w:sz="0" w:space="0" w:color="auto"/>
        <w:bottom w:val="none" w:sz="0" w:space="0" w:color="auto"/>
        <w:right w:val="none" w:sz="0" w:space="0" w:color="auto"/>
      </w:divBdr>
    </w:div>
    <w:div w:id="294795477">
      <w:bodyDiv w:val="1"/>
      <w:marLeft w:val="0"/>
      <w:marRight w:val="0"/>
      <w:marTop w:val="0"/>
      <w:marBottom w:val="0"/>
      <w:divBdr>
        <w:top w:val="none" w:sz="0" w:space="0" w:color="auto"/>
        <w:left w:val="none" w:sz="0" w:space="0" w:color="auto"/>
        <w:bottom w:val="none" w:sz="0" w:space="0" w:color="auto"/>
        <w:right w:val="none" w:sz="0" w:space="0" w:color="auto"/>
      </w:divBdr>
    </w:div>
    <w:div w:id="350765395">
      <w:bodyDiv w:val="1"/>
      <w:marLeft w:val="0"/>
      <w:marRight w:val="0"/>
      <w:marTop w:val="0"/>
      <w:marBottom w:val="0"/>
      <w:divBdr>
        <w:top w:val="none" w:sz="0" w:space="0" w:color="auto"/>
        <w:left w:val="none" w:sz="0" w:space="0" w:color="auto"/>
        <w:bottom w:val="none" w:sz="0" w:space="0" w:color="auto"/>
        <w:right w:val="none" w:sz="0" w:space="0" w:color="auto"/>
      </w:divBdr>
    </w:div>
    <w:div w:id="356659645">
      <w:bodyDiv w:val="1"/>
      <w:marLeft w:val="0"/>
      <w:marRight w:val="0"/>
      <w:marTop w:val="0"/>
      <w:marBottom w:val="0"/>
      <w:divBdr>
        <w:top w:val="none" w:sz="0" w:space="0" w:color="auto"/>
        <w:left w:val="none" w:sz="0" w:space="0" w:color="auto"/>
        <w:bottom w:val="none" w:sz="0" w:space="0" w:color="auto"/>
        <w:right w:val="none" w:sz="0" w:space="0" w:color="auto"/>
      </w:divBdr>
    </w:div>
    <w:div w:id="363947171">
      <w:bodyDiv w:val="1"/>
      <w:marLeft w:val="0"/>
      <w:marRight w:val="0"/>
      <w:marTop w:val="0"/>
      <w:marBottom w:val="0"/>
      <w:divBdr>
        <w:top w:val="none" w:sz="0" w:space="0" w:color="auto"/>
        <w:left w:val="none" w:sz="0" w:space="0" w:color="auto"/>
        <w:bottom w:val="none" w:sz="0" w:space="0" w:color="auto"/>
        <w:right w:val="none" w:sz="0" w:space="0" w:color="auto"/>
      </w:divBdr>
    </w:div>
    <w:div w:id="375661221">
      <w:bodyDiv w:val="1"/>
      <w:marLeft w:val="0"/>
      <w:marRight w:val="0"/>
      <w:marTop w:val="0"/>
      <w:marBottom w:val="0"/>
      <w:divBdr>
        <w:top w:val="none" w:sz="0" w:space="0" w:color="auto"/>
        <w:left w:val="none" w:sz="0" w:space="0" w:color="auto"/>
        <w:bottom w:val="none" w:sz="0" w:space="0" w:color="auto"/>
        <w:right w:val="none" w:sz="0" w:space="0" w:color="auto"/>
      </w:divBdr>
    </w:div>
    <w:div w:id="389891902">
      <w:bodyDiv w:val="1"/>
      <w:marLeft w:val="0"/>
      <w:marRight w:val="0"/>
      <w:marTop w:val="0"/>
      <w:marBottom w:val="0"/>
      <w:divBdr>
        <w:top w:val="none" w:sz="0" w:space="0" w:color="auto"/>
        <w:left w:val="none" w:sz="0" w:space="0" w:color="auto"/>
        <w:bottom w:val="none" w:sz="0" w:space="0" w:color="auto"/>
        <w:right w:val="none" w:sz="0" w:space="0" w:color="auto"/>
      </w:divBdr>
    </w:div>
    <w:div w:id="435448564">
      <w:bodyDiv w:val="1"/>
      <w:marLeft w:val="0"/>
      <w:marRight w:val="0"/>
      <w:marTop w:val="0"/>
      <w:marBottom w:val="0"/>
      <w:divBdr>
        <w:top w:val="none" w:sz="0" w:space="0" w:color="auto"/>
        <w:left w:val="none" w:sz="0" w:space="0" w:color="auto"/>
        <w:bottom w:val="none" w:sz="0" w:space="0" w:color="auto"/>
        <w:right w:val="none" w:sz="0" w:space="0" w:color="auto"/>
      </w:divBdr>
    </w:div>
    <w:div w:id="439908824">
      <w:bodyDiv w:val="1"/>
      <w:marLeft w:val="0"/>
      <w:marRight w:val="0"/>
      <w:marTop w:val="0"/>
      <w:marBottom w:val="0"/>
      <w:divBdr>
        <w:top w:val="none" w:sz="0" w:space="0" w:color="auto"/>
        <w:left w:val="none" w:sz="0" w:space="0" w:color="auto"/>
        <w:bottom w:val="none" w:sz="0" w:space="0" w:color="auto"/>
        <w:right w:val="none" w:sz="0" w:space="0" w:color="auto"/>
      </w:divBdr>
    </w:div>
    <w:div w:id="440229080">
      <w:bodyDiv w:val="1"/>
      <w:marLeft w:val="0"/>
      <w:marRight w:val="0"/>
      <w:marTop w:val="0"/>
      <w:marBottom w:val="0"/>
      <w:divBdr>
        <w:top w:val="none" w:sz="0" w:space="0" w:color="auto"/>
        <w:left w:val="none" w:sz="0" w:space="0" w:color="auto"/>
        <w:bottom w:val="none" w:sz="0" w:space="0" w:color="auto"/>
        <w:right w:val="none" w:sz="0" w:space="0" w:color="auto"/>
      </w:divBdr>
    </w:div>
    <w:div w:id="445006381">
      <w:bodyDiv w:val="1"/>
      <w:marLeft w:val="0"/>
      <w:marRight w:val="0"/>
      <w:marTop w:val="0"/>
      <w:marBottom w:val="0"/>
      <w:divBdr>
        <w:top w:val="none" w:sz="0" w:space="0" w:color="auto"/>
        <w:left w:val="none" w:sz="0" w:space="0" w:color="auto"/>
        <w:bottom w:val="none" w:sz="0" w:space="0" w:color="auto"/>
        <w:right w:val="none" w:sz="0" w:space="0" w:color="auto"/>
      </w:divBdr>
    </w:div>
    <w:div w:id="470368260">
      <w:bodyDiv w:val="1"/>
      <w:marLeft w:val="0"/>
      <w:marRight w:val="0"/>
      <w:marTop w:val="0"/>
      <w:marBottom w:val="0"/>
      <w:divBdr>
        <w:top w:val="none" w:sz="0" w:space="0" w:color="auto"/>
        <w:left w:val="none" w:sz="0" w:space="0" w:color="auto"/>
        <w:bottom w:val="none" w:sz="0" w:space="0" w:color="auto"/>
        <w:right w:val="none" w:sz="0" w:space="0" w:color="auto"/>
      </w:divBdr>
    </w:div>
    <w:div w:id="473065966">
      <w:bodyDiv w:val="1"/>
      <w:marLeft w:val="0"/>
      <w:marRight w:val="0"/>
      <w:marTop w:val="0"/>
      <w:marBottom w:val="0"/>
      <w:divBdr>
        <w:top w:val="none" w:sz="0" w:space="0" w:color="auto"/>
        <w:left w:val="none" w:sz="0" w:space="0" w:color="auto"/>
        <w:bottom w:val="none" w:sz="0" w:space="0" w:color="auto"/>
        <w:right w:val="none" w:sz="0" w:space="0" w:color="auto"/>
      </w:divBdr>
    </w:div>
    <w:div w:id="474446310">
      <w:bodyDiv w:val="1"/>
      <w:marLeft w:val="0"/>
      <w:marRight w:val="0"/>
      <w:marTop w:val="0"/>
      <w:marBottom w:val="0"/>
      <w:divBdr>
        <w:top w:val="none" w:sz="0" w:space="0" w:color="auto"/>
        <w:left w:val="none" w:sz="0" w:space="0" w:color="auto"/>
        <w:bottom w:val="none" w:sz="0" w:space="0" w:color="auto"/>
        <w:right w:val="none" w:sz="0" w:space="0" w:color="auto"/>
      </w:divBdr>
    </w:div>
    <w:div w:id="481848005">
      <w:bodyDiv w:val="1"/>
      <w:marLeft w:val="0"/>
      <w:marRight w:val="0"/>
      <w:marTop w:val="0"/>
      <w:marBottom w:val="0"/>
      <w:divBdr>
        <w:top w:val="none" w:sz="0" w:space="0" w:color="auto"/>
        <w:left w:val="none" w:sz="0" w:space="0" w:color="auto"/>
        <w:bottom w:val="none" w:sz="0" w:space="0" w:color="auto"/>
        <w:right w:val="none" w:sz="0" w:space="0" w:color="auto"/>
      </w:divBdr>
    </w:div>
    <w:div w:id="490758664">
      <w:bodyDiv w:val="1"/>
      <w:marLeft w:val="0"/>
      <w:marRight w:val="0"/>
      <w:marTop w:val="0"/>
      <w:marBottom w:val="0"/>
      <w:divBdr>
        <w:top w:val="none" w:sz="0" w:space="0" w:color="auto"/>
        <w:left w:val="none" w:sz="0" w:space="0" w:color="auto"/>
        <w:bottom w:val="none" w:sz="0" w:space="0" w:color="auto"/>
        <w:right w:val="none" w:sz="0" w:space="0" w:color="auto"/>
      </w:divBdr>
    </w:div>
    <w:div w:id="494801419">
      <w:bodyDiv w:val="1"/>
      <w:marLeft w:val="0"/>
      <w:marRight w:val="0"/>
      <w:marTop w:val="0"/>
      <w:marBottom w:val="0"/>
      <w:divBdr>
        <w:top w:val="none" w:sz="0" w:space="0" w:color="auto"/>
        <w:left w:val="none" w:sz="0" w:space="0" w:color="auto"/>
        <w:bottom w:val="none" w:sz="0" w:space="0" w:color="auto"/>
        <w:right w:val="none" w:sz="0" w:space="0" w:color="auto"/>
      </w:divBdr>
    </w:div>
    <w:div w:id="505243644">
      <w:bodyDiv w:val="1"/>
      <w:marLeft w:val="0"/>
      <w:marRight w:val="0"/>
      <w:marTop w:val="0"/>
      <w:marBottom w:val="0"/>
      <w:divBdr>
        <w:top w:val="none" w:sz="0" w:space="0" w:color="auto"/>
        <w:left w:val="none" w:sz="0" w:space="0" w:color="auto"/>
        <w:bottom w:val="none" w:sz="0" w:space="0" w:color="auto"/>
        <w:right w:val="none" w:sz="0" w:space="0" w:color="auto"/>
      </w:divBdr>
    </w:div>
    <w:div w:id="522668321">
      <w:bodyDiv w:val="1"/>
      <w:marLeft w:val="0"/>
      <w:marRight w:val="0"/>
      <w:marTop w:val="0"/>
      <w:marBottom w:val="0"/>
      <w:divBdr>
        <w:top w:val="none" w:sz="0" w:space="0" w:color="auto"/>
        <w:left w:val="none" w:sz="0" w:space="0" w:color="auto"/>
        <w:bottom w:val="none" w:sz="0" w:space="0" w:color="auto"/>
        <w:right w:val="none" w:sz="0" w:space="0" w:color="auto"/>
      </w:divBdr>
    </w:div>
    <w:div w:id="525101014">
      <w:bodyDiv w:val="1"/>
      <w:marLeft w:val="0"/>
      <w:marRight w:val="0"/>
      <w:marTop w:val="0"/>
      <w:marBottom w:val="0"/>
      <w:divBdr>
        <w:top w:val="none" w:sz="0" w:space="0" w:color="auto"/>
        <w:left w:val="none" w:sz="0" w:space="0" w:color="auto"/>
        <w:bottom w:val="none" w:sz="0" w:space="0" w:color="auto"/>
        <w:right w:val="none" w:sz="0" w:space="0" w:color="auto"/>
      </w:divBdr>
    </w:div>
    <w:div w:id="544760064">
      <w:bodyDiv w:val="1"/>
      <w:marLeft w:val="0"/>
      <w:marRight w:val="0"/>
      <w:marTop w:val="0"/>
      <w:marBottom w:val="0"/>
      <w:divBdr>
        <w:top w:val="none" w:sz="0" w:space="0" w:color="auto"/>
        <w:left w:val="none" w:sz="0" w:space="0" w:color="auto"/>
        <w:bottom w:val="none" w:sz="0" w:space="0" w:color="auto"/>
        <w:right w:val="none" w:sz="0" w:space="0" w:color="auto"/>
      </w:divBdr>
    </w:div>
    <w:div w:id="557329316">
      <w:bodyDiv w:val="1"/>
      <w:marLeft w:val="0"/>
      <w:marRight w:val="0"/>
      <w:marTop w:val="0"/>
      <w:marBottom w:val="0"/>
      <w:divBdr>
        <w:top w:val="none" w:sz="0" w:space="0" w:color="auto"/>
        <w:left w:val="none" w:sz="0" w:space="0" w:color="auto"/>
        <w:bottom w:val="none" w:sz="0" w:space="0" w:color="auto"/>
        <w:right w:val="none" w:sz="0" w:space="0" w:color="auto"/>
      </w:divBdr>
    </w:div>
    <w:div w:id="581448622">
      <w:bodyDiv w:val="1"/>
      <w:marLeft w:val="0"/>
      <w:marRight w:val="0"/>
      <w:marTop w:val="0"/>
      <w:marBottom w:val="0"/>
      <w:divBdr>
        <w:top w:val="none" w:sz="0" w:space="0" w:color="auto"/>
        <w:left w:val="none" w:sz="0" w:space="0" w:color="auto"/>
        <w:bottom w:val="none" w:sz="0" w:space="0" w:color="auto"/>
        <w:right w:val="none" w:sz="0" w:space="0" w:color="auto"/>
      </w:divBdr>
    </w:div>
    <w:div w:id="600840665">
      <w:bodyDiv w:val="1"/>
      <w:marLeft w:val="0"/>
      <w:marRight w:val="0"/>
      <w:marTop w:val="0"/>
      <w:marBottom w:val="0"/>
      <w:divBdr>
        <w:top w:val="none" w:sz="0" w:space="0" w:color="auto"/>
        <w:left w:val="none" w:sz="0" w:space="0" w:color="auto"/>
        <w:bottom w:val="none" w:sz="0" w:space="0" w:color="auto"/>
        <w:right w:val="none" w:sz="0" w:space="0" w:color="auto"/>
      </w:divBdr>
    </w:div>
    <w:div w:id="607353194">
      <w:bodyDiv w:val="1"/>
      <w:marLeft w:val="0"/>
      <w:marRight w:val="0"/>
      <w:marTop w:val="0"/>
      <w:marBottom w:val="0"/>
      <w:divBdr>
        <w:top w:val="none" w:sz="0" w:space="0" w:color="auto"/>
        <w:left w:val="none" w:sz="0" w:space="0" w:color="auto"/>
        <w:bottom w:val="none" w:sz="0" w:space="0" w:color="auto"/>
        <w:right w:val="none" w:sz="0" w:space="0" w:color="auto"/>
      </w:divBdr>
    </w:div>
    <w:div w:id="640498118">
      <w:bodyDiv w:val="1"/>
      <w:marLeft w:val="0"/>
      <w:marRight w:val="0"/>
      <w:marTop w:val="0"/>
      <w:marBottom w:val="0"/>
      <w:divBdr>
        <w:top w:val="none" w:sz="0" w:space="0" w:color="auto"/>
        <w:left w:val="none" w:sz="0" w:space="0" w:color="auto"/>
        <w:bottom w:val="none" w:sz="0" w:space="0" w:color="auto"/>
        <w:right w:val="none" w:sz="0" w:space="0" w:color="auto"/>
      </w:divBdr>
    </w:div>
    <w:div w:id="658309477">
      <w:bodyDiv w:val="1"/>
      <w:marLeft w:val="0"/>
      <w:marRight w:val="0"/>
      <w:marTop w:val="0"/>
      <w:marBottom w:val="0"/>
      <w:divBdr>
        <w:top w:val="none" w:sz="0" w:space="0" w:color="auto"/>
        <w:left w:val="none" w:sz="0" w:space="0" w:color="auto"/>
        <w:bottom w:val="none" w:sz="0" w:space="0" w:color="auto"/>
        <w:right w:val="none" w:sz="0" w:space="0" w:color="auto"/>
      </w:divBdr>
    </w:div>
    <w:div w:id="666788552">
      <w:bodyDiv w:val="1"/>
      <w:marLeft w:val="0"/>
      <w:marRight w:val="0"/>
      <w:marTop w:val="0"/>
      <w:marBottom w:val="0"/>
      <w:divBdr>
        <w:top w:val="none" w:sz="0" w:space="0" w:color="auto"/>
        <w:left w:val="none" w:sz="0" w:space="0" w:color="auto"/>
        <w:bottom w:val="none" w:sz="0" w:space="0" w:color="auto"/>
        <w:right w:val="none" w:sz="0" w:space="0" w:color="auto"/>
      </w:divBdr>
    </w:div>
    <w:div w:id="688414373">
      <w:bodyDiv w:val="1"/>
      <w:marLeft w:val="0"/>
      <w:marRight w:val="0"/>
      <w:marTop w:val="0"/>
      <w:marBottom w:val="0"/>
      <w:divBdr>
        <w:top w:val="none" w:sz="0" w:space="0" w:color="auto"/>
        <w:left w:val="none" w:sz="0" w:space="0" w:color="auto"/>
        <w:bottom w:val="none" w:sz="0" w:space="0" w:color="auto"/>
        <w:right w:val="none" w:sz="0" w:space="0" w:color="auto"/>
      </w:divBdr>
    </w:div>
    <w:div w:id="691884600">
      <w:bodyDiv w:val="1"/>
      <w:marLeft w:val="0"/>
      <w:marRight w:val="0"/>
      <w:marTop w:val="0"/>
      <w:marBottom w:val="0"/>
      <w:divBdr>
        <w:top w:val="none" w:sz="0" w:space="0" w:color="auto"/>
        <w:left w:val="none" w:sz="0" w:space="0" w:color="auto"/>
        <w:bottom w:val="none" w:sz="0" w:space="0" w:color="auto"/>
        <w:right w:val="none" w:sz="0" w:space="0" w:color="auto"/>
      </w:divBdr>
    </w:div>
    <w:div w:id="709115575">
      <w:bodyDiv w:val="1"/>
      <w:marLeft w:val="0"/>
      <w:marRight w:val="0"/>
      <w:marTop w:val="0"/>
      <w:marBottom w:val="0"/>
      <w:divBdr>
        <w:top w:val="none" w:sz="0" w:space="0" w:color="auto"/>
        <w:left w:val="none" w:sz="0" w:space="0" w:color="auto"/>
        <w:bottom w:val="none" w:sz="0" w:space="0" w:color="auto"/>
        <w:right w:val="none" w:sz="0" w:space="0" w:color="auto"/>
      </w:divBdr>
    </w:div>
    <w:div w:id="736051887">
      <w:bodyDiv w:val="1"/>
      <w:marLeft w:val="0"/>
      <w:marRight w:val="0"/>
      <w:marTop w:val="0"/>
      <w:marBottom w:val="0"/>
      <w:divBdr>
        <w:top w:val="none" w:sz="0" w:space="0" w:color="auto"/>
        <w:left w:val="none" w:sz="0" w:space="0" w:color="auto"/>
        <w:bottom w:val="none" w:sz="0" w:space="0" w:color="auto"/>
        <w:right w:val="none" w:sz="0" w:space="0" w:color="auto"/>
      </w:divBdr>
    </w:div>
    <w:div w:id="737900924">
      <w:bodyDiv w:val="1"/>
      <w:marLeft w:val="0"/>
      <w:marRight w:val="0"/>
      <w:marTop w:val="0"/>
      <w:marBottom w:val="0"/>
      <w:divBdr>
        <w:top w:val="none" w:sz="0" w:space="0" w:color="auto"/>
        <w:left w:val="none" w:sz="0" w:space="0" w:color="auto"/>
        <w:bottom w:val="none" w:sz="0" w:space="0" w:color="auto"/>
        <w:right w:val="none" w:sz="0" w:space="0" w:color="auto"/>
      </w:divBdr>
    </w:div>
    <w:div w:id="771433022">
      <w:bodyDiv w:val="1"/>
      <w:marLeft w:val="0"/>
      <w:marRight w:val="0"/>
      <w:marTop w:val="0"/>
      <w:marBottom w:val="0"/>
      <w:divBdr>
        <w:top w:val="none" w:sz="0" w:space="0" w:color="auto"/>
        <w:left w:val="none" w:sz="0" w:space="0" w:color="auto"/>
        <w:bottom w:val="none" w:sz="0" w:space="0" w:color="auto"/>
        <w:right w:val="none" w:sz="0" w:space="0" w:color="auto"/>
      </w:divBdr>
    </w:div>
    <w:div w:id="777988335">
      <w:bodyDiv w:val="1"/>
      <w:marLeft w:val="0"/>
      <w:marRight w:val="0"/>
      <w:marTop w:val="0"/>
      <w:marBottom w:val="0"/>
      <w:divBdr>
        <w:top w:val="none" w:sz="0" w:space="0" w:color="auto"/>
        <w:left w:val="none" w:sz="0" w:space="0" w:color="auto"/>
        <w:bottom w:val="none" w:sz="0" w:space="0" w:color="auto"/>
        <w:right w:val="none" w:sz="0" w:space="0" w:color="auto"/>
      </w:divBdr>
    </w:div>
    <w:div w:id="778139228">
      <w:bodyDiv w:val="1"/>
      <w:marLeft w:val="0"/>
      <w:marRight w:val="0"/>
      <w:marTop w:val="0"/>
      <w:marBottom w:val="0"/>
      <w:divBdr>
        <w:top w:val="none" w:sz="0" w:space="0" w:color="auto"/>
        <w:left w:val="none" w:sz="0" w:space="0" w:color="auto"/>
        <w:bottom w:val="none" w:sz="0" w:space="0" w:color="auto"/>
        <w:right w:val="none" w:sz="0" w:space="0" w:color="auto"/>
      </w:divBdr>
    </w:div>
    <w:div w:id="779884352">
      <w:bodyDiv w:val="1"/>
      <w:marLeft w:val="0"/>
      <w:marRight w:val="0"/>
      <w:marTop w:val="0"/>
      <w:marBottom w:val="0"/>
      <w:divBdr>
        <w:top w:val="none" w:sz="0" w:space="0" w:color="auto"/>
        <w:left w:val="none" w:sz="0" w:space="0" w:color="auto"/>
        <w:bottom w:val="none" w:sz="0" w:space="0" w:color="auto"/>
        <w:right w:val="none" w:sz="0" w:space="0" w:color="auto"/>
      </w:divBdr>
    </w:div>
    <w:div w:id="799494286">
      <w:bodyDiv w:val="1"/>
      <w:marLeft w:val="0"/>
      <w:marRight w:val="0"/>
      <w:marTop w:val="0"/>
      <w:marBottom w:val="0"/>
      <w:divBdr>
        <w:top w:val="none" w:sz="0" w:space="0" w:color="auto"/>
        <w:left w:val="none" w:sz="0" w:space="0" w:color="auto"/>
        <w:bottom w:val="none" w:sz="0" w:space="0" w:color="auto"/>
        <w:right w:val="none" w:sz="0" w:space="0" w:color="auto"/>
      </w:divBdr>
    </w:div>
    <w:div w:id="803430676">
      <w:bodyDiv w:val="1"/>
      <w:marLeft w:val="0"/>
      <w:marRight w:val="0"/>
      <w:marTop w:val="0"/>
      <w:marBottom w:val="0"/>
      <w:divBdr>
        <w:top w:val="none" w:sz="0" w:space="0" w:color="auto"/>
        <w:left w:val="none" w:sz="0" w:space="0" w:color="auto"/>
        <w:bottom w:val="none" w:sz="0" w:space="0" w:color="auto"/>
        <w:right w:val="none" w:sz="0" w:space="0" w:color="auto"/>
      </w:divBdr>
    </w:div>
    <w:div w:id="828834889">
      <w:bodyDiv w:val="1"/>
      <w:marLeft w:val="0"/>
      <w:marRight w:val="0"/>
      <w:marTop w:val="0"/>
      <w:marBottom w:val="0"/>
      <w:divBdr>
        <w:top w:val="none" w:sz="0" w:space="0" w:color="auto"/>
        <w:left w:val="none" w:sz="0" w:space="0" w:color="auto"/>
        <w:bottom w:val="none" w:sz="0" w:space="0" w:color="auto"/>
        <w:right w:val="none" w:sz="0" w:space="0" w:color="auto"/>
      </w:divBdr>
    </w:div>
    <w:div w:id="838271457">
      <w:bodyDiv w:val="1"/>
      <w:marLeft w:val="0"/>
      <w:marRight w:val="0"/>
      <w:marTop w:val="0"/>
      <w:marBottom w:val="0"/>
      <w:divBdr>
        <w:top w:val="none" w:sz="0" w:space="0" w:color="auto"/>
        <w:left w:val="none" w:sz="0" w:space="0" w:color="auto"/>
        <w:bottom w:val="none" w:sz="0" w:space="0" w:color="auto"/>
        <w:right w:val="none" w:sz="0" w:space="0" w:color="auto"/>
      </w:divBdr>
    </w:div>
    <w:div w:id="852232096">
      <w:bodyDiv w:val="1"/>
      <w:marLeft w:val="0"/>
      <w:marRight w:val="0"/>
      <w:marTop w:val="0"/>
      <w:marBottom w:val="0"/>
      <w:divBdr>
        <w:top w:val="none" w:sz="0" w:space="0" w:color="auto"/>
        <w:left w:val="none" w:sz="0" w:space="0" w:color="auto"/>
        <w:bottom w:val="none" w:sz="0" w:space="0" w:color="auto"/>
        <w:right w:val="none" w:sz="0" w:space="0" w:color="auto"/>
      </w:divBdr>
    </w:div>
    <w:div w:id="888489979">
      <w:bodyDiv w:val="1"/>
      <w:marLeft w:val="0"/>
      <w:marRight w:val="0"/>
      <w:marTop w:val="0"/>
      <w:marBottom w:val="0"/>
      <w:divBdr>
        <w:top w:val="none" w:sz="0" w:space="0" w:color="auto"/>
        <w:left w:val="none" w:sz="0" w:space="0" w:color="auto"/>
        <w:bottom w:val="none" w:sz="0" w:space="0" w:color="auto"/>
        <w:right w:val="none" w:sz="0" w:space="0" w:color="auto"/>
      </w:divBdr>
    </w:div>
    <w:div w:id="890844193">
      <w:bodyDiv w:val="1"/>
      <w:marLeft w:val="0"/>
      <w:marRight w:val="0"/>
      <w:marTop w:val="0"/>
      <w:marBottom w:val="0"/>
      <w:divBdr>
        <w:top w:val="none" w:sz="0" w:space="0" w:color="auto"/>
        <w:left w:val="none" w:sz="0" w:space="0" w:color="auto"/>
        <w:bottom w:val="none" w:sz="0" w:space="0" w:color="auto"/>
        <w:right w:val="none" w:sz="0" w:space="0" w:color="auto"/>
      </w:divBdr>
    </w:div>
    <w:div w:id="896627163">
      <w:bodyDiv w:val="1"/>
      <w:marLeft w:val="0"/>
      <w:marRight w:val="0"/>
      <w:marTop w:val="0"/>
      <w:marBottom w:val="0"/>
      <w:divBdr>
        <w:top w:val="none" w:sz="0" w:space="0" w:color="auto"/>
        <w:left w:val="none" w:sz="0" w:space="0" w:color="auto"/>
        <w:bottom w:val="none" w:sz="0" w:space="0" w:color="auto"/>
        <w:right w:val="none" w:sz="0" w:space="0" w:color="auto"/>
      </w:divBdr>
    </w:div>
    <w:div w:id="896933196">
      <w:bodyDiv w:val="1"/>
      <w:marLeft w:val="0"/>
      <w:marRight w:val="0"/>
      <w:marTop w:val="0"/>
      <w:marBottom w:val="0"/>
      <w:divBdr>
        <w:top w:val="none" w:sz="0" w:space="0" w:color="auto"/>
        <w:left w:val="none" w:sz="0" w:space="0" w:color="auto"/>
        <w:bottom w:val="none" w:sz="0" w:space="0" w:color="auto"/>
        <w:right w:val="none" w:sz="0" w:space="0" w:color="auto"/>
      </w:divBdr>
    </w:div>
    <w:div w:id="898979662">
      <w:bodyDiv w:val="1"/>
      <w:marLeft w:val="0"/>
      <w:marRight w:val="0"/>
      <w:marTop w:val="0"/>
      <w:marBottom w:val="0"/>
      <w:divBdr>
        <w:top w:val="none" w:sz="0" w:space="0" w:color="auto"/>
        <w:left w:val="none" w:sz="0" w:space="0" w:color="auto"/>
        <w:bottom w:val="none" w:sz="0" w:space="0" w:color="auto"/>
        <w:right w:val="none" w:sz="0" w:space="0" w:color="auto"/>
      </w:divBdr>
    </w:div>
    <w:div w:id="903905062">
      <w:bodyDiv w:val="1"/>
      <w:marLeft w:val="0"/>
      <w:marRight w:val="0"/>
      <w:marTop w:val="0"/>
      <w:marBottom w:val="0"/>
      <w:divBdr>
        <w:top w:val="none" w:sz="0" w:space="0" w:color="auto"/>
        <w:left w:val="none" w:sz="0" w:space="0" w:color="auto"/>
        <w:bottom w:val="none" w:sz="0" w:space="0" w:color="auto"/>
        <w:right w:val="none" w:sz="0" w:space="0" w:color="auto"/>
      </w:divBdr>
    </w:div>
    <w:div w:id="908031802">
      <w:bodyDiv w:val="1"/>
      <w:marLeft w:val="0"/>
      <w:marRight w:val="0"/>
      <w:marTop w:val="0"/>
      <w:marBottom w:val="0"/>
      <w:divBdr>
        <w:top w:val="none" w:sz="0" w:space="0" w:color="auto"/>
        <w:left w:val="none" w:sz="0" w:space="0" w:color="auto"/>
        <w:bottom w:val="none" w:sz="0" w:space="0" w:color="auto"/>
        <w:right w:val="none" w:sz="0" w:space="0" w:color="auto"/>
      </w:divBdr>
    </w:div>
    <w:div w:id="910236800">
      <w:bodyDiv w:val="1"/>
      <w:marLeft w:val="0"/>
      <w:marRight w:val="0"/>
      <w:marTop w:val="0"/>
      <w:marBottom w:val="0"/>
      <w:divBdr>
        <w:top w:val="none" w:sz="0" w:space="0" w:color="auto"/>
        <w:left w:val="none" w:sz="0" w:space="0" w:color="auto"/>
        <w:bottom w:val="none" w:sz="0" w:space="0" w:color="auto"/>
        <w:right w:val="none" w:sz="0" w:space="0" w:color="auto"/>
      </w:divBdr>
    </w:div>
    <w:div w:id="924611485">
      <w:bodyDiv w:val="1"/>
      <w:marLeft w:val="0"/>
      <w:marRight w:val="0"/>
      <w:marTop w:val="0"/>
      <w:marBottom w:val="0"/>
      <w:divBdr>
        <w:top w:val="none" w:sz="0" w:space="0" w:color="auto"/>
        <w:left w:val="none" w:sz="0" w:space="0" w:color="auto"/>
        <w:bottom w:val="none" w:sz="0" w:space="0" w:color="auto"/>
        <w:right w:val="none" w:sz="0" w:space="0" w:color="auto"/>
      </w:divBdr>
    </w:div>
    <w:div w:id="944775531">
      <w:bodyDiv w:val="1"/>
      <w:marLeft w:val="0"/>
      <w:marRight w:val="0"/>
      <w:marTop w:val="0"/>
      <w:marBottom w:val="0"/>
      <w:divBdr>
        <w:top w:val="none" w:sz="0" w:space="0" w:color="auto"/>
        <w:left w:val="none" w:sz="0" w:space="0" w:color="auto"/>
        <w:bottom w:val="none" w:sz="0" w:space="0" w:color="auto"/>
        <w:right w:val="none" w:sz="0" w:space="0" w:color="auto"/>
      </w:divBdr>
    </w:div>
    <w:div w:id="950404807">
      <w:bodyDiv w:val="1"/>
      <w:marLeft w:val="0"/>
      <w:marRight w:val="0"/>
      <w:marTop w:val="0"/>
      <w:marBottom w:val="0"/>
      <w:divBdr>
        <w:top w:val="none" w:sz="0" w:space="0" w:color="auto"/>
        <w:left w:val="none" w:sz="0" w:space="0" w:color="auto"/>
        <w:bottom w:val="none" w:sz="0" w:space="0" w:color="auto"/>
        <w:right w:val="none" w:sz="0" w:space="0" w:color="auto"/>
      </w:divBdr>
    </w:div>
    <w:div w:id="968512198">
      <w:bodyDiv w:val="1"/>
      <w:marLeft w:val="0"/>
      <w:marRight w:val="0"/>
      <w:marTop w:val="0"/>
      <w:marBottom w:val="0"/>
      <w:divBdr>
        <w:top w:val="none" w:sz="0" w:space="0" w:color="auto"/>
        <w:left w:val="none" w:sz="0" w:space="0" w:color="auto"/>
        <w:bottom w:val="none" w:sz="0" w:space="0" w:color="auto"/>
        <w:right w:val="none" w:sz="0" w:space="0" w:color="auto"/>
      </w:divBdr>
    </w:div>
    <w:div w:id="969627197">
      <w:bodyDiv w:val="1"/>
      <w:marLeft w:val="0"/>
      <w:marRight w:val="0"/>
      <w:marTop w:val="0"/>
      <w:marBottom w:val="0"/>
      <w:divBdr>
        <w:top w:val="none" w:sz="0" w:space="0" w:color="auto"/>
        <w:left w:val="none" w:sz="0" w:space="0" w:color="auto"/>
        <w:bottom w:val="none" w:sz="0" w:space="0" w:color="auto"/>
        <w:right w:val="none" w:sz="0" w:space="0" w:color="auto"/>
      </w:divBdr>
    </w:div>
    <w:div w:id="1010986644">
      <w:bodyDiv w:val="1"/>
      <w:marLeft w:val="0"/>
      <w:marRight w:val="0"/>
      <w:marTop w:val="0"/>
      <w:marBottom w:val="0"/>
      <w:divBdr>
        <w:top w:val="none" w:sz="0" w:space="0" w:color="auto"/>
        <w:left w:val="none" w:sz="0" w:space="0" w:color="auto"/>
        <w:bottom w:val="none" w:sz="0" w:space="0" w:color="auto"/>
        <w:right w:val="none" w:sz="0" w:space="0" w:color="auto"/>
      </w:divBdr>
    </w:div>
    <w:div w:id="1012150635">
      <w:bodyDiv w:val="1"/>
      <w:marLeft w:val="0"/>
      <w:marRight w:val="0"/>
      <w:marTop w:val="0"/>
      <w:marBottom w:val="0"/>
      <w:divBdr>
        <w:top w:val="none" w:sz="0" w:space="0" w:color="auto"/>
        <w:left w:val="none" w:sz="0" w:space="0" w:color="auto"/>
        <w:bottom w:val="none" w:sz="0" w:space="0" w:color="auto"/>
        <w:right w:val="none" w:sz="0" w:space="0" w:color="auto"/>
      </w:divBdr>
    </w:div>
    <w:div w:id="1019939408">
      <w:bodyDiv w:val="1"/>
      <w:marLeft w:val="0"/>
      <w:marRight w:val="0"/>
      <w:marTop w:val="0"/>
      <w:marBottom w:val="0"/>
      <w:divBdr>
        <w:top w:val="none" w:sz="0" w:space="0" w:color="auto"/>
        <w:left w:val="none" w:sz="0" w:space="0" w:color="auto"/>
        <w:bottom w:val="none" w:sz="0" w:space="0" w:color="auto"/>
        <w:right w:val="none" w:sz="0" w:space="0" w:color="auto"/>
      </w:divBdr>
    </w:div>
    <w:div w:id="1034767599">
      <w:bodyDiv w:val="1"/>
      <w:marLeft w:val="0"/>
      <w:marRight w:val="0"/>
      <w:marTop w:val="0"/>
      <w:marBottom w:val="0"/>
      <w:divBdr>
        <w:top w:val="none" w:sz="0" w:space="0" w:color="auto"/>
        <w:left w:val="none" w:sz="0" w:space="0" w:color="auto"/>
        <w:bottom w:val="none" w:sz="0" w:space="0" w:color="auto"/>
        <w:right w:val="none" w:sz="0" w:space="0" w:color="auto"/>
      </w:divBdr>
    </w:div>
    <w:div w:id="1044674647">
      <w:bodyDiv w:val="1"/>
      <w:marLeft w:val="0"/>
      <w:marRight w:val="0"/>
      <w:marTop w:val="0"/>
      <w:marBottom w:val="0"/>
      <w:divBdr>
        <w:top w:val="none" w:sz="0" w:space="0" w:color="auto"/>
        <w:left w:val="none" w:sz="0" w:space="0" w:color="auto"/>
        <w:bottom w:val="none" w:sz="0" w:space="0" w:color="auto"/>
        <w:right w:val="none" w:sz="0" w:space="0" w:color="auto"/>
      </w:divBdr>
    </w:div>
    <w:div w:id="1051342448">
      <w:bodyDiv w:val="1"/>
      <w:marLeft w:val="0"/>
      <w:marRight w:val="0"/>
      <w:marTop w:val="0"/>
      <w:marBottom w:val="0"/>
      <w:divBdr>
        <w:top w:val="none" w:sz="0" w:space="0" w:color="auto"/>
        <w:left w:val="none" w:sz="0" w:space="0" w:color="auto"/>
        <w:bottom w:val="none" w:sz="0" w:space="0" w:color="auto"/>
        <w:right w:val="none" w:sz="0" w:space="0" w:color="auto"/>
      </w:divBdr>
    </w:div>
    <w:div w:id="1080373407">
      <w:bodyDiv w:val="1"/>
      <w:marLeft w:val="0"/>
      <w:marRight w:val="0"/>
      <w:marTop w:val="0"/>
      <w:marBottom w:val="0"/>
      <w:divBdr>
        <w:top w:val="none" w:sz="0" w:space="0" w:color="auto"/>
        <w:left w:val="none" w:sz="0" w:space="0" w:color="auto"/>
        <w:bottom w:val="none" w:sz="0" w:space="0" w:color="auto"/>
        <w:right w:val="none" w:sz="0" w:space="0" w:color="auto"/>
      </w:divBdr>
    </w:div>
    <w:div w:id="1080446487">
      <w:bodyDiv w:val="1"/>
      <w:marLeft w:val="0"/>
      <w:marRight w:val="0"/>
      <w:marTop w:val="0"/>
      <w:marBottom w:val="0"/>
      <w:divBdr>
        <w:top w:val="none" w:sz="0" w:space="0" w:color="auto"/>
        <w:left w:val="none" w:sz="0" w:space="0" w:color="auto"/>
        <w:bottom w:val="none" w:sz="0" w:space="0" w:color="auto"/>
        <w:right w:val="none" w:sz="0" w:space="0" w:color="auto"/>
      </w:divBdr>
    </w:div>
    <w:div w:id="1084491548">
      <w:bodyDiv w:val="1"/>
      <w:marLeft w:val="0"/>
      <w:marRight w:val="0"/>
      <w:marTop w:val="0"/>
      <w:marBottom w:val="0"/>
      <w:divBdr>
        <w:top w:val="none" w:sz="0" w:space="0" w:color="auto"/>
        <w:left w:val="none" w:sz="0" w:space="0" w:color="auto"/>
        <w:bottom w:val="none" w:sz="0" w:space="0" w:color="auto"/>
        <w:right w:val="none" w:sz="0" w:space="0" w:color="auto"/>
      </w:divBdr>
    </w:div>
    <w:div w:id="1085495652">
      <w:bodyDiv w:val="1"/>
      <w:marLeft w:val="0"/>
      <w:marRight w:val="0"/>
      <w:marTop w:val="0"/>
      <w:marBottom w:val="0"/>
      <w:divBdr>
        <w:top w:val="none" w:sz="0" w:space="0" w:color="auto"/>
        <w:left w:val="none" w:sz="0" w:space="0" w:color="auto"/>
        <w:bottom w:val="none" w:sz="0" w:space="0" w:color="auto"/>
        <w:right w:val="none" w:sz="0" w:space="0" w:color="auto"/>
      </w:divBdr>
    </w:div>
    <w:div w:id="1095172394">
      <w:bodyDiv w:val="1"/>
      <w:marLeft w:val="0"/>
      <w:marRight w:val="0"/>
      <w:marTop w:val="0"/>
      <w:marBottom w:val="0"/>
      <w:divBdr>
        <w:top w:val="none" w:sz="0" w:space="0" w:color="auto"/>
        <w:left w:val="none" w:sz="0" w:space="0" w:color="auto"/>
        <w:bottom w:val="none" w:sz="0" w:space="0" w:color="auto"/>
        <w:right w:val="none" w:sz="0" w:space="0" w:color="auto"/>
      </w:divBdr>
    </w:div>
    <w:div w:id="1114637967">
      <w:bodyDiv w:val="1"/>
      <w:marLeft w:val="0"/>
      <w:marRight w:val="0"/>
      <w:marTop w:val="0"/>
      <w:marBottom w:val="0"/>
      <w:divBdr>
        <w:top w:val="none" w:sz="0" w:space="0" w:color="auto"/>
        <w:left w:val="none" w:sz="0" w:space="0" w:color="auto"/>
        <w:bottom w:val="none" w:sz="0" w:space="0" w:color="auto"/>
        <w:right w:val="none" w:sz="0" w:space="0" w:color="auto"/>
      </w:divBdr>
    </w:div>
    <w:div w:id="1115756547">
      <w:bodyDiv w:val="1"/>
      <w:marLeft w:val="0"/>
      <w:marRight w:val="0"/>
      <w:marTop w:val="0"/>
      <w:marBottom w:val="0"/>
      <w:divBdr>
        <w:top w:val="none" w:sz="0" w:space="0" w:color="auto"/>
        <w:left w:val="none" w:sz="0" w:space="0" w:color="auto"/>
        <w:bottom w:val="none" w:sz="0" w:space="0" w:color="auto"/>
        <w:right w:val="none" w:sz="0" w:space="0" w:color="auto"/>
      </w:divBdr>
    </w:div>
    <w:div w:id="1129468922">
      <w:bodyDiv w:val="1"/>
      <w:marLeft w:val="0"/>
      <w:marRight w:val="0"/>
      <w:marTop w:val="0"/>
      <w:marBottom w:val="0"/>
      <w:divBdr>
        <w:top w:val="none" w:sz="0" w:space="0" w:color="auto"/>
        <w:left w:val="none" w:sz="0" w:space="0" w:color="auto"/>
        <w:bottom w:val="none" w:sz="0" w:space="0" w:color="auto"/>
        <w:right w:val="none" w:sz="0" w:space="0" w:color="auto"/>
      </w:divBdr>
    </w:div>
    <w:div w:id="1131244131">
      <w:bodyDiv w:val="1"/>
      <w:marLeft w:val="0"/>
      <w:marRight w:val="0"/>
      <w:marTop w:val="0"/>
      <w:marBottom w:val="0"/>
      <w:divBdr>
        <w:top w:val="none" w:sz="0" w:space="0" w:color="auto"/>
        <w:left w:val="none" w:sz="0" w:space="0" w:color="auto"/>
        <w:bottom w:val="none" w:sz="0" w:space="0" w:color="auto"/>
        <w:right w:val="none" w:sz="0" w:space="0" w:color="auto"/>
      </w:divBdr>
    </w:div>
    <w:div w:id="1131633297">
      <w:bodyDiv w:val="1"/>
      <w:marLeft w:val="0"/>
      <w:marRight w:val="0"/>
      <w:marTop w:val="0"/>
      <w:marBottom w:val="0"/>
      <w:divBdr>
        <w:top w:val="none" w:sz="0" w:space="0" w:color="auto"/>
        <w:left w:val="none" w:sz="0" w:space="0" w:color="auto"/>
        <w:bottom w:val="none" w:sz="0" w:space="0" w:color="auto"/>
        <w:right w:val="none" w:sz="0" w:space="0" w:color="auto"/>
      </w:divBdr>
    </w:div>
    <w:div w:id="1134175800">
      <w:bodyDiv w:val="1"/>
      <w:marLeft w:val="0"/>
      <w:marRight w:val="0"/>
      <w:marTop w:val="0"/>
      <w:marBottom w:val="0"/>
      <w:divBdr>
        <w:top w:val="none" w:sz="0" w:space="0" w:color="auto"/>
        <w:left w:val="none" w:sz="0" w:space="0" w:color="auto"/>
        <w:bottom w:val="none" w:sz="0" w:space="0" w:color="auto"/>
        <w:right w:val="none" w:sz="0" w:space="0" w:color="auto"/>
      </w:divBdr>
    </w:div>
    <w:div w:id="1136678641">
      <w:bodyDiv w:val="1"/>
      <w:marLeft w:val="0"/>
      <w:marRight w:val="0"/>
      <w:marTop w:val="0"/>
      <w:marBottom w:val="0"/>
      <w:divBdr>
        <w:top w:val="none" w:sz="0" w:space="0" w:color="auto"/>
        <w:left w:val="none" w:sz="0" w:space="0" w:color="auto"/>
        <w:bottom w:val="none" w:sz="0" w:space="0" w:color="auto"/>
        <w:right w:val="none" w:sz="0" w:space="0" w:color="auto"/>
      </w:divBdr>
    </w:div>
    <w:div w:id="1154373083">
      <w:bodyDiv w:val="1"/>
      <w:marLeft w:val="0"/>
      <w:marRight w:val="0"/>
      <w:marTop w:val="0"/>
      <w:marBottom w:val="0"/>
      <w:divBdr>
        <w:top w:val="none" w:sz="0" w:space="0" w:color="auto"/>
        <w:left w:val="none" w:sz="0" w:space="0" w:color="auto"/>
        <w:bottom w:val="none" w:sz="0" w:space="0" w:color="auto"/>
        <w:right w:val="none" w:sz="0" w:space="0" w:color="auto"/>
      </w:divBdr>
    </w:div>
    <w:div w:id="1174881949">
      <w:bodyDiv w:val="1"/>
      <w:marLeft w:val="0"/>
      <w:marRight w:val="0"/>
      <w:marTop w:val="0"/>
      <w:marBottom w:val="0"/>
      <w:divBdr>
        <w:top w:val="none" w:sz="0" w:space="0" w:color="auto"/>
        <w:left w:val="none" w:sz="0" w:space="0" w:color="auto"/>
        <w:bottom w:val="none" w:sz="0" w:space="0" w:color="auto"/>
        <w:right w:val="none" w:sz="0" w:space="0" w:color="auto"/>
      </w:divBdr>
    </w:div>
    <w:div w:id="1179277302">
      <w:bodyDiv w:val="1"/>
      <w:marLeft w:val="0"/>
      <w:marRight w:val="0"/>
      <w:marTop w:val="0"/>
      <w:marBottom w:val="0"/>
      <w:divBdr>
        <w:top w:val="none" w:sz="0" w:space="0" w:color="auto"/>
        <w:left w:val="none" w:sz="0" w:space="0" w:color="auto"/>
        <w:bottom w:val="none" w:sz="0" w:space="0" w:color="auto"/>
        <w:right w:val="none" w:sz="0" w:space="0" w:color="auto"/>
      </w:divBdr>
    </w:div>
    <w:div w:id="1190803753">
      <w:bodyDiv w:val="1"/>
      <w:marLeft w:val="0"/>
      <w:marRight w:val="0"/>
      <w:marTop w:val="0"/>
      <w:marBottom w:val="0"/>
      <w:divBdr>
        <w:top w:val="none" w:sz="0" w:space="0" w:color="auto"/>
        <w:left w:val="none" w:sz="0" w:space="0" w:color="auto"/>
        <w:bottom w:val="none" w:sz="0" w:space="0" w:color="auto"/>
        <w:right w:val="none" w:sz="0" w:space="0" w:color="auto"/>
      </w:divBdr>
    </w:div>
    <w:div w:id="1206674807">
      <w:bodyDiv w:val="1"/>
      <w:marLeft w:val="0"/>
      <w:marRight w:val="0"/>
      <w:marTop w:val="0"/>
      <w:marBottom w:val="0"/>
      <w:divBdr>
        <w:top w:val="none" w:sz="0" w:space="0" w:color="auto"/>
        <w:left w:val="none" w:sz="0" w:space="0" w:color="auto"/>
        <w:bottom w:val="none" w:sz="0" w:space="0" w:color="auto"/>
        <w:right w:val="none" w:sz="0" w:space="0" w:color="auto"/>
      </w:divBdr>
    </w:div>
    <w:div w:id="1208950823">
      <w:bodyDiv w:val="1"/>
      <w:marLeft w:val="0"/>
      <w:marRight w:val="0"/>
      <w:marTop w:val="0"/>
      <w:marBottom w:val="0"/>
      <w:divBdr>
        <w:top w:val="none" w:sz="0" w:space="0" w:color="auto"/>
        <w:left w:val="none" w:sz="0" w:space="0" w:color="auto"/>
        <w:bottom w:val="none" w:sz="0" w:space="0" w:color="auto"/>
        <w:right w:val="none" w:sz="0" w:space="0" w:color="auto"/>
      </w:divBdr>
    </w:div>
    <w:div w:id="1239629194">
      <w:bodyDiv w:val="1"/>
      <w:marLeft w:val="0"/>
      <w:marRight w:val="0"/>
      <w:marTop w:val="0"/>
      <w:marBottom w:val="0"/>
      <w:divBdr>
        <w:top w:val="none" w:sz="0" w:space="0" w:color="auto"/>
        <w:left w:val="none" w:sz="0" w:space="0" w:color="auto"/>
        <w:bottom w:val="none" w:sz="0" w:space="0" w:color="auto"/>
        <w:right w:val="none" w:sz="0" w:space="0" w:color="auto"/>
      </w:divBdr>
    </w:div>
    <w:div w:id="1254051968">
      <w:bodyDiv w:val="1"/>
      <w:marLeft w:val="0"/>
      <w:marRight w:val="0"/>
      <w:marTop w:val="0"/>
      <w:marBottom w:val="0"/>
      <w:divBdr>
        <w:top w:val="none" w:sz="0" w:space="0" w:color="auto"/>
        <w:left w:val="none" w:sz="0" w:space="0" w:color="auto"/>
        <w:bottom w:val="none" w:sz="0" w:space="0" w:color="auto"/>
        <w:right w:val="none" w:sz="0" w:space="0" w:color="auto"/>
      </w:divBdr>
    </w:div>
    <w:div w:id="1313214176">
      <w:bodyDiv w:val="1"/>
      <w:marLeft w:val="0"/>
      <w:marRight w:val="0"/>
      <w:marTop w:val="0"/>
      <w:marBottom w:val="0"/>
      <w:divBdr>
        <w:top w:val="none" w:sz="0" w:space="0" w:color="auto"/>
        <w:left w:val="none" w:sz="0" w:space="0" w:color="auto"/>
        <w:bottom w:val="none" w:sz="0" w:space="0" w:color="auto"/>
        <w:right w:val="none" w:sz="0" w:space="0" w:color="auto"/>
      </w:divBdr>
    </w:div>
    <w:div w:id="1319576140">
      <w:bodyDiv w:val="1"/>
      <w:marLeft w:val="0"/>
      <w:marRight w:val="0"/>
      <w:marTop w:val="0"/>
      <w:marBottom w:val="0"/>
      <w:divBdr>
        <w:top w:val="none" w:sz="0" w:space="0" w:color="auto"/>
        <w:left w:val="none" w:sz="0" w:space="0" w:color="auto"/>
        <w:bottom w:val="none" w:sz="0" w:space="0" w:color="auto"/>
        <w:right w:val="none" w:sz="0" w:space="0" w:color="auto"/>
      </w:divBdr>
    </w:div>
    <w:div w:id="1326586371">
      <w:bodyDiv w:val="1"/>
      <w:marLeft w:val="0"/>
      <w:marRight w:val="0"/>
      <w:marTop w:val="0"/>
      <w:marBottom w:val="0"/>
      <w:divBdr>
        <w:top w:val="none" w:sz="0" w:space="0" w:color="auto"/>
        <w:left w:val="none" w:sz="0" w:space="0" w:color="auto"/>
        <w:bottom w:val="none" w:sz="0" w:space="0" w:color="auto"/>
        <w:right w:val="none" w:sz="0" w:space="0" w:color="auto"/>
      </w:divBdr>
    </w:div>
    <w:div w:id="1329820290">
      <w:bodyDiv w:val="1"/>
      <w:marLeft w:val="0"/>
      <w:marRight w:val="0"/>
      <w:marTop w:val="0"/>
      <w:marBottom w:val="0"/>
      <w:divBdr>
        <w:top w:val="none" w:sz="0" w:space="0" w:color="auto"/>
        <w:left w:val="none" w:sz="0" w:space="0" w:color="auto"/>
        <w:bottom w:val="none" w:sz="0" w:space="0" w:color="auto"/>
        <w:right w:val="none" w:sz="0" w:space="0" w:color="auto"/>
      </w:divBdr>
    </w:div>
    <w:div w:id="1352803095">
      <w:bodyDiv w:val="1"/>
      <w:marLeft w:val="0"/>
      <w:marRight w:val="0"/>
      <w:marTop w:val="0"/>
      <w:marBottom w:val="0"/>
      <w:divBdr>
        <w:top w:val="none" w:sz="0" w:space="0" w:color="auto"/>
        <w:left w:val="none" w:sz="0" w:space="0" w:color="auto"/>
        <w:bottom w:val="none" w:sz="0" w:space="0" w:color="auto"/>
        <w:right w:val="none" w:sz="0" w:space="0" w:color="auto"/>
      </w:divBdr>
    </w:div>
    <w:div w:id="1353720674">
      <w:bodyDiv w:val="1"/>
      <w:marLeft w:val="0"/>
      <w:marRight w:val="0"/>
      <w:marTop w:val="0"/>
      <w:marBottom w:val="0"/>
      <w:divBdr>
        <w:top w:val="none" w:sz="0" w:space="0" w:color="auto"/>
        <w:left w:val="none" w:sz="0" w:space="0" w:color="auto"/>
        <w:bottom w:val="none" w:sz="0" w:space="0" w:color="auto"/>
        <w:right w:val="none" w:sz="0" w:space="0" w:color="auto"/>
      </w:divBdr>
    </w:div>
    <w:div w:id="1354498498">
      <w:bodyDiv w:val="1"/>
      <w:marLeft w:val="0"/>
      <w:marRight w:val="0"/>
      <w:marTop w:val="0"/>
      <w:marBottom w:val="0"/>
      <w:divBdr>
        <w:top w:val="none" w:sz="0" w:space="0" w:color="auto"/>
        <w:left w:val="none" w:sz="0" w:space="0" w:color="auto"/>
        <w:bottom w:val="none" w:sz="0" w:space="0" w:color="auto"/>
        <w:right w:val="none" w:sz="0" w:space="0" w:color="auto"/>
      </w:divBdr>
    </w:div>
    <w:div w:id="1359165212">
      <w:bodyDiv w:val="1"/>
      <w:marLeft w:val="0"/>
      <w:marRight w:val="0"/>
      <w:marTop w:val="0"/>
      <w:marBottom w:val="0"/>
      <w:divBdr>
        <w:top w:val="none" w:sz="0" w:space="0" w:color="auto"/>
        <w:left w:val="none" w:sz="0" w:space="0" w:color="auto"/>
        <w:bottom w:val="none" w:sz="0" w:space="0" w:color="auto"/>
        <w:right w:val="none" w:sz="0" w:space="0" w:color="auto"/>
      </w:divBdr>
    </w:div>
    <w:div w:id="1362824245">
      <w:bodyDiv w:val="1"/>
      <w:marLeft w:val="0"/>
      <w:marRight w:val="0"/>
      <w:marTop w:val="0"/>
      <w:marBottom w:val="0"/>
      <w:divBdr>
        <w:top w:val="none" w:sz="0" w:space="0" w:color="auto"/>
        <w:left w:val="none" w:sz="0" w:space="0" w:color="auto"/>
        <w:bottom w:val="none" w:sz="0" w:space="0" w:color="auto"/>
        <w:right w:val="none" w:sz="0" w:space="0" w:color="auto"/>
      </w:divBdr>
    </w:div>
    <w:div w:id="1367177348">
      <w:bodyDiv w:val="1"/>
      <w:marLeft w:val="0"/>
      <w:marRight w:val="0"/>
      <w:marTop w:val="0"/>
      <w:marBottom w:val="0"/>
      <w:divBdr>
        <w:top w:val="none" w:sz="0" w:space="0" w:color="auto"/>
        <w:left w:val="none" w:sz="0" w:space="0" w:color="auto"/>
        <w:bottom w:val="none" w:sz="0" w:space="0" w:color="auto"/>
        <w:right w:val="none" w:sz="0" w:space="0" w:color="auto"/>
      </w:divBdr>
    </w:div>
    <w:div w:id="1376809540">
      <w:bodyDiv w:val="1"/>
      <w:marLeft w:val="0"/>
      <w:marRight w:val="0"/>
      <w:marTop w:val="0"/>
      <w:marBottom w:val="0"/>
      <w:divBdr>
        <w:top w:val="none" w:sz="0" w:space="0" w:color="auto"/>
        <w:left w:val="none" w:sz="0" w:space="0" w:color="auto"/>
        <w:bottom w:val="none" w:sz="0" w:space="0" w:color="auto"/>
        <w:right w:val="none" w:sz="0" w:space="0" w:color="auto"/>
      </w:divBdr>
    </w:div>
    <w:div w:id="1384207512">
      <w:bodyDiv w:val="1"/>
      <w:marLeft w:val="0"/>
      <w:marRight w:val="0"/>
      <w:marTop w:val="0"/>
      <w:marBottom w:val="0"/>
      <w:divBdr>
        <w:top w:val="none" w:sz="0" w:space="0" w:color="auto"/>
        <w:left w:val="none" w:sz="0" w:space="0" w:color="auto"/>
        <w:bottom w:val="none" w:sz="0" w:space="0" w:color="auto"/>
        <w:right w:val="none" w:sz="0" w:space="0" w:color="auto"/>
      </w:divBdr>
    </w:div>
    <w:div w:id="1386835204">
      <w:bodyDiv w:val="1"/>
      <w:marLeft w:val="0"/>
      <w:marRight w:val="0"/>
      <w:marTop w:val="0"/>
      <w:marBottom w:val="0"/>
      <w:divBdr>
        <w:top w:val="none" w:sz="0" w:space="0" w:color="auto"/>
        <w:left w:val="none" w:sz="0" w:space="0" w:color="auto"/>
        <w:bottom w:val="none" w:sz="0" w:space="0" w:color="auto"/>
        <w:right w:val="none" w:sz="0" w:space="0" w:color="auto"/>
      </w:divBdr>
    </w:div>
    <w:div w:id="1390808245">
      <w:bodyDiv w:val="1"/>
      <w:marLeft w:val="0"/>
      <w:marRight w:val="0"/>
      <w:marTop w:val="0"/>
      <w:marBottom w:val="0"/>
      <w:divBdr>
        <w:top w:val="none" w:sz="0" w:space="0" w:color="auto"/>
        <w:left w:val="none" w:sz="0" w:space="0" w:color="auto"/>
        <w:bottom w:val="none" w:sz="0" w:space="0" w:color="auto"/>
        <w:right w:val="none" w:sz="0" w:space="0" w:color="auto"/>
      </w:divBdr>
    </w:div>
    <w:div w:id="1394351678">
      <w:bodyDiv w:val="1"/>
      <w:marLeft w:val="0"/>
      <w:marRight w:val="0"/>
      <w:marTop w:val="0"/>
      <w:marBottom w:val="0"/>
      <w:divBdr>
        <w:top w:val="none" w:sz="0" w:space="0" w:color="auto"/>
        <w:left w:val="none" w:sz="0" w:space="0" w:color="auto"/>
        <w:bottom w:val="none" w:sz="0" w:space="0" w:color="auto"/>
        <w:right w:val="none" w:sz="0" w:space="0" w:color="auto"/>
      </w:divBdr>
    </w:div>
    <w:div w:id="1409108670">
      <w:bodyDiv w:val="1"/>
      <w:marLeft w:val="0"/>
      <w:marRight w:val="0"/>
      <w:marTop w:val="0"/>
      <w:marBottom w:val="0"/>
      <w:divBdr>
        <w:top w:val="none" w:sz="0" w:space="0" w:color="auto"/>
        <w:left w:val="none" w:sz="0" w:space="0" w:color="auto"/>
        <w:bottom w:val="none" w:sz="0" w:space="0" w:color="auto"/>
        <w:right w:val="none" w:sz="0" w:space="0" w:color="auto"/>
      </w:divBdr>
    </w:div>
    <w:div w:id="1420905964">
      <w:bodyDiv w:val="1"/>
      <w:marLeft w:val="0"/>
      <w:marRight w:val="0"/>
      <w:marTop w:val="0"/>
      <w:marBottom w:val="0"/>
      <w:divBdr>
        <w:top w:val="none" w:sz="0" w:space="0" w:color="auto"/>
        <w:left w:val="none" w:sz="0" w:space="0" w:color="auto"/>
        <w:bottom w:val="none" w:sz="0" w:space="0" w:color="auto"/>
        <w:right w:val="none" w:sz="0" w:space="0" w:color="auto"/>
      </w:divBdr>
    </w:div>
    <w:div w:id="1427505584">
      <w:bodyDiv w:val="1"/>
      <w:marLeft w:val="0"/>
      <w:marRight w:val="0"/>
      <w:marTop w:val="0"/>
      <w:marBottom w:val="0"/>
      <w:divBdr>
        <w:top w:val="none" w:sz="0" w:space="0" w:color="auto"/>
        <w:left w:val="none" w:sz="0" w:space="0" w:color="auto"/>
        <w:bottom w:val="none" w:sz="0" w:space="0" w:color="auto"/>
        <w:right w:val="none" w:sz="0" w:space="0" w:color="auto"/>
      </w:divBdr>
    </w:div>
    <w:div w:id="1429616784">
      <w:bodyDiv w:val="1"/>
      <w:marLeft w:val="0"/>
      <w:marRight w:val="0"/>
      <w:marTop w:val="0"/>
      <w:marBottom w:val="0"/>
      <w:divBdr>
        <w:top w:val="none" w:sz="0" w:space="0" w:color="auto"/>
        <w:left w:val="none" w:sz="0" w:space="0" w:color="auto"/>
        <w:bottom w:val="none" w:sz="0" w:space="0" w:color="auto"/>
        <w:right w:val="none" w:sz="0" w:space="0" w:color="auto"/>
      </w:divBdr>
    </w:div>
    <w:div w:id="1436167782">
      <w:bodyDiv w:val="1"/>
      <w:marLeft w:val="0"/>
      <w:marRight w:val="0"/>
      <w:marTop w:val="0"/>
      <w:marBottom w:val="0"/>
      <w:divBdr>
        <w:top w:val="none" w:sz="0" w:space="0" w:color="auto"/>
        <w:left w:val="none" w:sz="0" w:space="0" w:color="auto"/>
        <w:bottom w:val="none" w:sz="0" w:space="0" w:color="auto"/>
        <w:right w:val="none" w:sz="0" w:space="0" w:color="auto"/>
      </w:divBdr>
    </w:div>
    <w:div w:id="1439327902">
      <w:bodyDiv w:val="1"/>
      <w:marLeft w:val="0"/>
      <w:marRight w:val="0"/>
      <w:marTop w:val="0"/>
      <w:marBottom w:val="0"/>
      <w:divBdr>
        <w:top w:val="none" w:sz="0" w:space="0" w:color="auto"/>
        <w:left w:val="none" w:sz="0" w:space="0" w:color="auto"/>
        <w:bottom w:val="none" w:sz="0" w:space="0" w:color="auto"/>
        <w:right w:val="none" w:sz="0" w:space="0" w:color="auto"/>
      </w:divBdr>
    </w:div>
    <w:div w:id="1474835065">
      <w:bodyDiv w:val="1"/>
      <w:marLeft w:val="0"/>
      <w:marRight w:val="0"/>
      <w:marTop w:val="0"/>
      <w:marBottom w:val="0"/>
      <w:divBdr>
        <w:top w:val="none" w:sz="0" w:space="0" w:color="auto"/>
        <w:left w:val="none" w:sz="0" w:space="0" w:color="auto"/>
        <w:bottom w:val="none" w:sz="0" w:space="0" w:color="auto"/>
        <w:right w:val="none" w:sz="0" w:space="0" w:color="auto"/>
      </w:divBdr>
    </w:div>
    <w:div w:id="1479804153">
      <w:bodyDiv w:val="1"/>
      <w:marLeft w:val="0"/>
      <w:marRight w:val="0"/>
      <w:marTop w:val="0"/>
      <w:marBottom w:val="0"/>
      <w:divBdr>
        <w:top w:val="none" w:sz="0" w:space="0" w:color="auto"/>
        <w:left w:val="none" w:sz="0" w:space="0" w:color="auto"/>
        <w:bottom w:val="none" w:sz="0" w:space="0" w:color="auto"/>
        <w:right w:val="none" w:sz="0" w:space="0" w:color="auto"/>
      </w:divBdr>
    </w:div>
    <w:div w:id="1485855650">
      <w:bodyDiv w:val="1"/>
      <w:marLeft w:val="0"/>
      <w:marRight w:val="0"/>
      <w:marTop w:val="0"/>
      <w:marBottom w:val="0"/>
      <w:divBdr>
        <w:top w:val="none" w:sz="0" w:space="0" w:color="auto"/>
        <w:left w:val="none" w:sz="0" w:space="0" w:color="auto"/>
        <w:bottom w:val="none" w:sz="0" w:space="0" w:color="auto"/>
        <w:right w:val="none" w:sz="0" w:space="0" w:color="auto"/>
      </w:divBdr>
    </w:div>
    <w:div w:id="1513641139">
      <w:bodyDiv w:val="1"/>
      <w:marLeft w:val="0"/>
      <w:marRight w:val="0"/>
      <w:marTop w:val="0"/>
      <w:marBottom w:val="0"/>
      <w:divBdr>
        <w:top w:val="none" w:sz="0" w:space="0" w:color="auto"/>
        <w:left w:val="none" w:sz="0" w:space="0" w:color="auto"/>
        <w:bottom w:val="none" w:sz="0" w:space="0" w:color="auto"/>
        <w:right w:val="none" w:sz="0" w:space="0" w:color="auto"/>
      </w:divBdr>
    </w:div>
    <w:div w:id="1515027244">
      <w:bodyDiv w:val="1"/>
      <w:marLeft w:val="0"/>
      <w:marRight w:val="0"/>
      <w:marTop w:val="0"/>
      <w:marBottom w:val="0"/>
      <w:divBdr>
        <w:top w:val="none" w:sz="0" w:space="0" w:color="auto"/>
        <w:left w:val="none" w:sz="0" w:space="0" w:color="auto"/>
        <w:bottom w:val="none" w:sz="0" w:space="0" w:color="auto"/>
        <w:right w:val="none" w:sz="0" w:space="0" w:color="auto"/>
      </w:divBdr>
    </w:div>
    <w:div w:id="1518423283">
      <w:bodyDiv w:val="1"/>
      <w:marLeft w:val="0"/>
      <w:marRight w:val="0"/>
      <w:marTop w:val="0"/>
      <w:marBottom w:val="0"/>
      <w:divBdr>
        <w:top w:val="none" w:sz="0" w:space="0" w:color="auto"/>
        <w:left w:val="none" w:sz="0" w:space="0" w:color="auto"/>
        <w:bottom w:val="none" w:sz="0" w:space="0" w:color="auto"/>
        <w:right w:val="none" w:sz="0" w:space="0" w:color="auto"/>
      </w:divBdr>
    </w:div>
    <w:div w:id="1531409600">
      <w:bodyDiv w:val="1"/>
      <w:marLeft w:val="0"/>
      <w:marRight w:val="0"/>
      <w:marTop w:val="0"/>
      <w:marBottom w:val="0"/>
      <w:divBdr>
        <w:top w:val="none" w:sz="0" w:space="0" w:color="auto"/>
        <w:left w:val="none" w:sz="0" w:space="0" w:color="auto"/>
        <w:bottom w:val="none" w:sz="0" w:space="0" w:color="auto"/>
        <w:right w:val="none" w:sz="0" w:space="0" w:color="auto"/>
      </w:divBdr>
    </w:div>
    <w:div w:id="1555505002">
      <w:bodyDiv w:val="1"/>
      <w:marLeft w:val="0"/>
      <w:marRight w:val="0"/>
      <w:marTop w:val="0"/>
      <w:marBottom w:val="0"/>
      <w:divBdr>
        <w:top w:val="none" w:sz="0" w:space="0" w:color="auto"/>
        <w:left w:val="none" w:sz="0" w:space="0" w:color="auto"/>
        <w:bottom w:val="none" w:sz="0" w:space="0" w:color="auto"/>
        <w:right w:val="none" w:sz="0" w:space="0" w:color="auto"/>
      </w:divBdr>
    </w:div>
    <w:div w:id="1575041504">
      <w:bodyDiv w:val="1"/>
      <w:marLeft w:val="0"/>
      <w:marRight w:val="0"/>
      <w:marTop w:val="0"/>
      <w:marBottom w:val="0"/>
      <w:divBdr>
        <w:top w:val="none" w:sz="0" w:space="0" w:color="auto"/>
        <w:left w:val="none" w:sz="0" w:space="0" w:color="auto"/>
        <w:bottom w:val="none" w:sz="0" w:space="0" w:color="auto"/>
        <w:right w:val="none" w:sz="0" w:space="0" w:color="auto"/>
      </w:divBdr>
    </w:div>
    <w:div w:id="1578247544">
      <w:bodyDiv w:val="1"/>
      <w:marLeft w:val="0"/>
      <w:marRight w:val="0"/>
      <w:marTop w:val="0"/>
      <w:marBottom w:val="0"/>
      <w:divBdr>
        <w:top w:val="none" w:sz="0" w:space="0" w:color="auto"/>
        <w:left w:val="none" w:sz="0" w:space="0" w:color="auto"/>
        <w:bottom w:val="none" w:sz="0" w:space="0" w:color="auto"/>
        <w:right w:val="none" w:sz="0" w:space="0" w:color="auto"/>
      </w:divBdr>
    </w:div>
    <w:div w:id="1591889357">
      <w:bodyDiv w:val="1"/>
      <w:marLeft w:val="0"/>
      <w:marRight w:val="0"/>
      <w:marTop w:val="0"/>
      <w:marBottom w:val="0"/>
      <w:divBdr>
        <w:top w:val="none" w:sz="0" w:space="0" w:color="auto"/>
        <w:left w:val="none" w:sz="0" w:space="0" w:color="auto"/>
        <w:bottom w:val="none" w:sz="0" w:space="0" w:color="auto"/>
        <w:right w:val="none" w:sz="0" w:space="0" w:color="auto"/>
      </w:divBdr>
    </w:div>
    <w:div w:id="1602567383">
      <w:bodyDiv w:val="1"/>
      <w:marLeft w:val="0"/>
      <w:marRight w:val="0"/>
      <w:marTop w:val="0"/>
      <w:marBottom w:val="0"/>
      <w:divBdr>
        <w:top w:val="none" w:sz="0" w:space="0" w:color="auto"/>
        <w:left w:val="none" w:sz="0" w:space="0" w:color="auto"/>
        <w:bottom w:val="none" w:sz="0" w:space="0" w:color="auto"/>
        <w:right w:val="none" w:sz="0" w:space="0" w:color="auto"/>
      </w:divBdr>
    </w:div>
    <w:div w:id="1607883186">
      <w:bodyDiv w:val="1"/>
      <w:marLeft w:val="0"/>
      <w:marRight w:val="0"/>
      <w:marTop w:val="0"/>
      <w:marBottom w:val="0"/>
      <w:divBdr>
        <w:top w:val="none" w:sz="0" w:space="0" w:color="auto"/>
        <w:left w:val="none" w:sz="0" w:space="0" w:color="auto"/>
        <w:bottom w:val="none" w:sz="0" w:space="0" w:color="auto"/>
        <w:right w:val="none" w:sz="0" w:space="0" w:color="auto"/>
      </w:divBdr>
    </w:div>
    <w:div w:id="1610970767">
      <w:bodyDiv w:val="1"/>
      <w:marLeft w:val="0"/>
      <w:marRight w:val="0"/>
      <w:marTop w:val="0"/>
      <w:marBottom w:val="0"/>
      <w:divBdr>
        <w:top w:val="none" w:sz="0" w:space="0" w:color="auto"/>
        <w:left w:val="none" w:sz="0" w:space="0" w:color="auto"/>
        <w:bottom w:val="none" w:sz="0" w:space="0" w:color="auto"/>
        <w:right w:val="none" w:sz="0" w:space="0" w:color="auto"/>
      </w:divBdr>
    </w:div>
    <w:div w:id="1629966361">
      <w:bodyDiv w:val="1"/>
      <w:marLeft w:val="0"/>
      <w:marRight w:val="0"/>
      <w:marTop w:val="0"/>
      <w:marBottom w:val="0"/>
      <w:divBdr>
        <w:top w:val="none" w:sz="0" w:space="0" w:color="auto"/>
        <w:left w:val="none" w:sz="0" w:space="0" w:color="auto"/>
        <w:bottom w:val="none" w:sz="0" w:space="0" w:color="auto"/>
        <w:right w:val="none" w:sz="0" w:space="0" w:color="auto"/>
      </w:divBdr>
    </w:div>
    <w:div w:id="1636446387">
      <w:bodyDiv w:val="1"/>
      <w:marLeft w:val="0"/>
      <w:marRight w:val="0"/>
      <w:marTop w:val="0"/>
      <w:marBottom w:val="0"/>
      <w:divBdr>
        <w:top w:val="none" w:sz="0" w:space="0" w:color="auto"/>
        <w:left w:val="none" w:sz="0" w:space="0" w:color="auto"/>
        <w:bottom w:val="none" w:sz="0" w:space="0" w:color="auto"/>
        <w:right w:val="none" w:sz="0" w:space="0" w:color="auto"/>
      </w:divBdr>
    </w:div>
    <w:div w:id="1651133989">
      <w:bodyDiv w:val="1"/>
      <w:marLeft w:val="0"/>
      <w:marRight w:val="0"/>
      <w:marTop w:val="0"/>
      <w:marBottom w:val="0"/>
      <w:divBdr>
        <w:top w:val="none" w:sz="0" w:space="0" w:color="auto"/>
        <w:left w:val="none" w:sz="0" w:space="0" w:color="auto"/>
        <w:bottom w:val="none" w:sz="0" w:space="0" w:color="auto"/>
        <w:right w:val="none" w:sz="0" w:space="0" w:color="auto"/>
      </w:divBdr>
    </w:div>
    <w:div w:id="1660426570">
      <w:bodyDiv w:val="1"/>
      <w:marLeft w:val="0"/>
      <w:marRight w:val="0"/>
      <w:marTop w:val="0"/>
      <w:marBottom w:val="0"/>
      <w:divBdr>
        <w:top w:val="none" w:sz="0" w:space="0" w:color="auto"/>
        <w:left w:val="none" w:sz="0" w:space="0" w:color="auto"/>
        <w:bottom w:val="none" w:sz="0" w:space="0" w:color="auto"/>
        <w:right w:val="none" w:sz="0" w:space="0" w:color="auto"/>
      </w:divBdr>
    </w:div>
    <w:div w:id="1683629982">
      <w:bodyDiv w:val="1"/>
      <w:marLeft w:val="0"/>
      <w:marRight w:val="0"/>
      <w:marTop w:val="0"/>
      <w:marBottom w:val="0"/>
      <w:divBdr>
        <w:top w:val="none" w:sz="0" w:space="0" w:color="auto"/>
        <w:left w:val="none" w:sz="0" w:space="0" w:color="auto"/>
        <w:bottom w:val="none" w:sz="0" w:space="0" w:color="auto"/>
        <w:right w:val="none" w:sz="0" w:space="0" w:color="auto"/>
      </w:divBdr>
    </w:div>
    <w:div w:id="1700467213">
      <w:bodyDiv w:val="1"/>
      <w:marLeft w:val="0"/>
      <w:marRight w:val="0"/>
      <w:marTop w:val="0"/>
      <w:marBottom w:val="0"/>
      <w:divBdr>
        <w:top w:val="none" w:sz="0" w:space="0" w:color="auto"/>
        <w:left w:val="none" w:sz="0" w:space="0" w:color="auto"/>
        <w:bottom w:val="none" w:sz="0" w:space="0" w:color="auto"/>
        <w:right w:val="none" w:sz="0" w:space="0" w:color="auto"/>
      </w:divBdr>
    </w:div>
    <w:div w:id="1713310607">
      <w:bodyDiv w:val="1"/>
      <w:marLeft w:val="0"/>
      <w:marRight w:val="0"/>
      <w:marTop w:val="0"/>
      <w:marBottom w:val="0"/>
      <w:divBdr>
        <w:top w:val="none" w:sz="0" w:space="0" w:color="auto"/>
        <w:left w:val="none" w:sz="0" w:space="0" w:color="auto"/>
        <w:bottom w:val="none" w:sz="0" w:space="0" w:color="auto"/>
        <w:right w:val="none" w:sz="0" w:space="0" w:color="auto"/>
      </w:divBdr>
    </w:div>
    <w:div w:id="1714882099">
      <w:bodyDiv w:val="1"/>
      <w:marLeft w:val="0"/>
      <w:marRight w:val="0"/>
      <w:marTop w:val="0"/>
      <w:marBottom w:val="0"/>
      <w:divBdr>
        <w:top w:val="none" w:sz="0" w:space="0" w:color="auto"/>
        <w:left w:val="none" w:sz="0" w:space="0" w:color="auto"/>
        <w:bottom w:val="none" w:sz="0" w:space="0" w:color="auto"/>
        <w:right w:val="none" w:sz="0" w:space="0" w:color="auto"/>
      </w:divBdr>
    </w:div>
    <w:div w:id="1733039346">
      <w:bodyDiv w:val="1"/>
      <w:marLeft w:val="0"/>
      <w:marRight w:val="0"/>
      <w:marTop w:val="0"/>
      <w:marBottom w:val="0"/>
      <w:divBdr>
        <w:top w:val="none" w:sz="0" w:space="0" w:color="auto"/>
        <w:left w:val="none" w:sz="0" w:space="0" w:color="auto"/>
        <w:bottom w:val="none" w:sz="0" w:space="0" w:color="auto"/>
        <w:right w:val="none" w:sz="0" w:space="0" w:color="auto"/>
      </w:divBdr>
    </w:div>
    <w:div w:id="1733233677">
      <w:bodyDiv w:val="1"/>
      <w:marLeft w:val="0"/>
      <w:marRight w:val="0"/>
      <w:marTop w:val="0"/>
      <w:marBottom w:val="0"/>
      <w:divBdr>
        <w:top w:val="none" w:sz="0" w:space="0" w:color="auto"/>
        <w:left w:val="none" w:sz="0" w:space="0" w:color="auto"/>
        <w:bottom w:val="none" w:sz="0" w:space="0" w:color="auto"/>
        <w:right w:val="none" w:sz="0" w:space="0" w:color="auto"/>
      </w:divBdr>
    </w:div>
    <w:div w:id="1733573926">
      <w:bodyDiv w:val="1"/>
      <w:marLeft w:val="0"/>
      <w:marRight w:val="0"/>
      <w:marTop w:val="0"/>
      <w:marBottom w:val="0"/>
      <w:divBdr>
        <w:top w:val="none" w:sz="0" w:space="0" w:color="auto"/>
        <w:left w:val="none" w:sz="0" w:space="0" w:color="auto"/>
        <w:bottom w:val="none" w:sz="0" w:space="0" w:color="auto"/>
        <w:right w:val="none" w:sz="0" w:space="0" w:color="auto"/>
      </w:divBdr>
    </w:div>
    <w:div w:id="1734499456">
      <w:bodyDiv w:val="1"/>
      <w:marLeft w:val="0"/>
      <w:marRight w:val="0"/>
      <w:marTop w:val="0"/>
      <w:marBottom w:val="0"/>
      <w:divBdr>
        <w:top w:val="none" w:sz="0" w:space="0" w:color="auto"/>
        <w:left w:val="none" w:sz="0" w:space="0" w:color="auto"/>
        <w:bottom w:val="none" w:sz="0" w:space="0" w:color="auto"/>
        <w:right w:val="none" w:sz="0" w:space="0" w:color="auto"/>
      </w:divBdr>
    </w:div>
    <w:div w:id="1746605443">
      <w:bodyDiv w:val="1"/>
      <w:marLeft w:val="0"/>
      <w:marRight w:val="0"/>
      <w:marTop w:val="0"/>
      <w:marBottom w:val="0"/>
      <w:divBdr>
        <w:top w:val="none" w:sz="0" w:space="0" w:color="auto"/>
        <w:left w:val="none" w:sz="0" w:space="0" w:color="auto"/>
        <w:bottom w:val="none" w:sz="0" w:space="0" w:color="auto"/>
        <w:right w:val="none" w:sz="0" w:space="0" w:color="auto"/>
      </w:divBdr>
    </w:div>
    <w:div w:id="1750616747">
      <w:bodyDiv w:val="1"/>
      <w:marLeft w:val="0"/>
      <w:marRight w:val="0"/>
      <w:marTop w:val="0"/>
      <w:marBottom w:val="0"/>
      <w:divBdr>
        <w:top w:val="none" w:sz="0" w:space="0" w:color="auto"/>
        <w:left w:val="none" w:sz="0" w:space="0" w:color="auto"/>
        <w:bottom w:val="none" w:sz="0" w:space="0" w:color="auto"/>
        <w:right w:val="none" w:sz="0" w:space="0" w:color="auto"/>
      </w:divBdr>
    </w:div>
    <w:div w:id="1750685943">
      <w:bodyDiv w:val="1"/>
      <w:marLeft w:val="0"/>
      <w:marRight w:val="0"/>
      <w:marTop w:val="0"/>
      <w:marBottom w:val="0"/>
      <w:divBdr>
        <w:top w:val="none" w:sz="0" w:space="0" w:color="auto"/>
        <w:left w:val="none" w:sz="0" w:space="0" w:color="auto"/>
        <w:bottom w:val="none" w:sz="0" w:space="0" w:color="auto"/>
        <w:right w:val="none" w:sz="0" w:space="0" w:color="auto"/>
      </w:divBdr>
    </w:div>
    <w:div w:id="1766805083">
      <w:bodyDiv w:val="1"/>
      <w:marLeft w:val="0"/>
      <w:marRight w:val="0"/>
      <w:marTop w:val="0"/>
      <w:marBottom w:val="0"/>
      <w:divBdr>
        <w:top w:val="none" w:sz="0" w:space="0" w:color="auto"/>
        <w:left w:val="none" w:sz="0" w:space="0" w:color="auto"/>
        <w:bottom w:val="none" w:sz="0" w:space="0" w:color="auto"/>
        <w:right w:val="none" w:sz="0" w:space="0" w:color="auto"/>
      </w:divBdr>
    </w:div>
    <w:div w:id="1767724274">
      <w:bodyDiv w:val="1"/>
      <w:marLeft w:val="0"/>
      <w:marRight w:val="0"/>
      <w:marTop w:val="0"/>
      <w:marBottom w:val="0"/>
      <w:divBdr>
        <w:top w:val="none" w:sz="0" w:space="0" w:color="auto"/>
        <w:left w:val="none" w:sz="0" w:space="0" w:color="auto"/>
        <w:bottom w:val="none" w:sz="0" w:space="0" w:color="auto"/>
        <w:right w:val="none" w:sz="0" w:space="0" w:color="auto"/>
      </w:divBdr>
    </w:div>
    <w:div w:id="1778476211">
      <w:bodyDiv w:val="1"/>
      <w:marLeft w:val="0"/>
      <w:marRight w:val="0"/>
      <w:marTop w:val="0"/>
      <w:marBottom w:val="0"/>
      <w:divBdr>
        <w:top w:val="none" w:sz="0" w:space="0" w:color="auto"/>
        <w:left w:val="none" w:sz="0" w:space="0" w:color="auto"/>
        <w:bottom w:val="none" w:sz="0" w:space="0" w:color="auto"/>
        <w:right w:val="none" w:sz="0" w:space="0" w:color="auto"/>
      </w:divBdr>
    </w:div>
    <w:div w:id="1803882202">
      <w:bodyDiv w:val="1"/>
      <w:marLeft w:val="0"/>
      <w:marRight w:val="0"/>
      <w:marTop w:val="0"/>
      <w:marBottom w:val="0"/>
      <w:divBdr>
        <w:top w:val="none" w:sz="0" w:space="0" w:color="auto"/>
        <w:left w:val="none" w:sz="0" w:space="0" w:color="auto"/>
        <w:bottom w:val="none" w:sz="0" w:space="0" w:color="auto"/>
        <w:right w:val="none" w:sz="0" w:space="0" w:color="auto"/>
      </w:divBdr>
    </w:div>
    <w:div w:id="1812552829">
      <w:bodyDiv w:val="1"/>
      <w:marLeft w:val="0"/>
      <w:marRight w:val="0"/>
      <w:marTop w:val="0"/>
      <w:marBottom w:val="0"/>
      <w:divBdr>
        <w:top w:val="none" w:sz="0" w:space="0" w:color="auto"/>
        <w:left w:val="none" w:sz="0" w:space="0" w:color="auto"/>
        <w:bottom w:val="none" w:sz="0" w:space="0" w:color="auto"/>
        <w:right w:val="none" w:sz="0" w:space="0" w:color="auto"/>
      </w:divBdr>
    </w:div>
    <w:div w:id="1825123486">
      <w:bodyDiv w:val="1"/>
      <w:marLeft w:val="0"/>
      <w:marRight w:val="0"/>
      <w:marTop w:val="0"/>
      <w:marBottom w:val="0"/>
      <w:divBdr>
        <w:top w:val="none" w:sz="0" w:space="0" w:color="auto"/>
        <w:left w:val="none" w:sz="0" w:space="0" w:color="auto"/>
        <w:bottom w:val="none" w:sz="0" w:space="0" w:color="auto"/>
        <w:right w:val="none" w:sz="0" w:space="0" w:color="auto"/>
      </w:divBdr>
    </w:div>
    <w:div w:id="1867716997">
      <w:bodyDiv w:val="1"/>
      <w:marLeft w:val="0"/>
      <w:marRight w:val="0"/>
      <w:marTop w:val="0"/>
      <w:marBottom w:val="0"/>
      <w:divBdr>
        <w:top w:val="none" w:sz="0" w:space="0" w:color="auto"/>
        <w:left w:val="none" w:sz="0" w:space="0" w:color="auto"/>
        <w:bottom w:val="none" w:sz="0" w:space="0" w:color="auto"/>
        <w:right w:val="none" w:sz="0" w:space="0" w:color="auto"/>
      </w:divBdr>
    </w:div>
    <w:div w:id="1870482786">
      <w:bodyDiv w:val="1"/>
      <w:marLeft w:val="0"/>
      <w:marRight w:val="0"/>
      <w:marTop w:val="0"/>
      <w:marBottom w:val="0"/>
      <w:divBdr>
        <w:top w:val="none" w:sz="0" w:space="0" w:color="auto"/>
        <w:left w:val="none" w:sz="0" w:space="0" w:color="auto"/>
        <w:bottom w:val="none" w:sz="0" w:space="0" w:color="auto"/>
        <w:right w:val="none" w:sz="0" w:space="0" w:color="auto"/>
      </w:divBdr>
    </w:div>
    <w:div w:id="1880698863">
      <w:bodyDiv w:val="1"/>
      <w:marLeft w:val="0"/>
      <w:marRight w:val="0"/>
      <w:marTop w:val="0"/>
      <w:marBottom w:val="0"/>
      <w:divBdr>
        <w:top w:val="none" w:sz="0" w:space="0" w:color="auto"/>
        <w:left w:val="none" w:sz="0" w:space="0" w:color="auto"/>
        <w:bottom w:val="none" w:sz="0" w:space="0" w:color="auto"/>
        <w:right w:val="none" w:sz="0" w:space="0" w:color="auto"/>
      </w:divBdr>
    </w:div>
    <w:div w:id="1918633568">
      <w:bodyDiv w:val="1"/>
      <w:marLeft w:val="0"/>
      <w:marRight w:val="0"/>
      <w:marTop w:val="0"/>
      <w:marBottom w:val="0"/>
      <w:divBdr>
        <w:top w:val="none" w:sz="0" w:space="0" w:color="auto"/>
        <w:left w:val="none" w:sz="0" w:space="0" w:color="auto"/>
        <w:bottom w:val="none" w:sz="0" w:space="0" w:color="auto"/>
        <w:right w:val="none" w:sz="0" w:space="0" w:color="auto"/>
      </w:divBdr>
    </w:div>
    <w:div w:id="1923026420">
      <w:bodyDiv w:val="1"/>
      <w:marLeft w:val="0"/>
      <w:marRight w:val="0"/>
      <w:marTop w:val="0"/>
      <w:marBottom w:val="0"/>
      <w:divBdr>
        <w:top w:val="none" w:sz="0" w:space="0" w:color="auto"/>
        <w:left w:val="none" w:sz="0" w:space="0" w:color="auto"/>
        <w:bottom w:val="none" w:sz="0" w:space="0" w:color="auto"/>
        <w:right w:val="none" w:sz="0" w:space="0" w:color="auto"/>
      </w:divBdr>
    </w:div>
    <w:div w:id="1924680363">
      <w:bodyDiv w:val="1"/>
      <w:marLeft w:val="0"/>
      <w:marRight w:val="0"/>
      <w:marTop w:val="0"/>
      <w:marBottom w:val="0"/>
      <w:divBdr>
        <w:top w:val="none" w:sz="0" w:space="0" w:color="auto"/>
        <w:left w:val="none" w:sz="0" w:space="0" w:color="auto"/>
        <w:bottom w:val="none" w:sz="0" w:space="0" w:color="auto"/>
        <w:right w:val="none" w:sz="0" w:space="0" w:color="auto"/>
      </w:divBdr>
    </w:div>
    <w:div w:id="1930115604">
      <w:bodyDiv w:val="1"/>
      <w:marLeft w:val="0"/>
      <w:marRight w:val="0"/>
      <w:marTop w:val="0"/>
      <w:marBottom w:val="0"/>
      <w:divBdr>
        <w:top w:val="none" w:sz="0" w:space="0" w:color="auto"/>
        <w:left w:val="none" w:sz="0" w:space="0" w:color="auto"/>
        <w:bottom w:val="none" w:sz="0" w:space="0" w:color="auto"/>
        <w:right w:val="none" w:sz="0" w:space="0" w:color="auto"/>
      </w:divBdr>
    </w:div>
    <w:div w:id="1935359702">
      <w:bodyDiv w:val="1"/>
      <w:marLeft w:val="0"/>
      <w:marRight w:val="0"/>
      <w:marTop w:val="0"/>
      <w:marBottom w:val="0"/>
      <w:divBdr>
        <w:top w:val="none" w:sz="0" w:space="0" w:color="auto"/>
        <w:left w:val="none" w:sz="0" w:space="0" w:color="auto"/>
        <w:bottom w:val="none" w:sz="0" w:space="0" w:color="auto"/>
        <w:right w:val="none" w:sz="0" w:space="0" w:color="auto"/>
      </w:divBdr>
    </w:div>
    <w:div w:id="1959295832">
      <w:bodyDiv w:val="1"/>
      <w:marLeft w:val="0"/>
      <w:marRight w:val="0"/>
      <w:marTop w:val="0"/>
      <w:marBottom w:val="0"/>
      <w:divBdr>
        <w:top w:val="none" w:sz="0" w:space="0" w:color="auto"/>
        <w:left w:val="none" w:sz="0" w:space="0" w:color="auto"/>
        <w:bottom w:val="none" w:sz="0" w:space="0" w:color="auto"/>
        <w:right w:val="none" w:sz="0" w:space="0" w:color="auto"/>
      </w:divBdr>
    </w:div>
    <w:div w:id="1988166933">
      <w:bodyDiv w:val="1"/>
      <w:marLeft w:val="0"/>
      <w:marRight w:val="0"/>
      <w:marTop w:val="0"/>
      <w:marBottom w:val="0"/>
      <w:divBdr>
        <w:top w:val="none" w:sz="0" w:space="0" w:color="auto"/>
        <w:left w:val="none" w:sz="0" w:space="0" w:color="auto"/>
        <w:bottom w:val="none" w:sz="0" w:space="0" w:color="auto"/>
        <w:right w:val="none" w:sz="0" w:space="0" w:color="auto"/>
      </w:divBdr>
    </w:div>
    <w:div w:id="1998729320">
      <w:bodyDiv w:val="1"/>
      <w:marLeft w:val="0"/>
      <w:marRight w:val="0"/>
      <w:marTop w:val="0"/>
      <w:marBottom w:val="0"/>
      <w:divBdr>
        <w:top w:val="none" w:sz="0" w:space="0" w:color="auto"/>
        <w:left w:val="none" w:sz="0" w:space="0" w:color="auto"/>
        <w:bottom w:val="none" w:sz="0" w:space="0" w:color="auto"/>
        <w:right w:val="none" w:sz="0" w:space="0" w:color="auto"/>
      </w:divBdr>
    </w:div>
    <w:div w:id="1999654445">
      <w:bodyDiv w:val="1"/>
      <w:marLeft w:val="0"/>
      <w:marRight w:val="0"/>
      <w:marTop w:val="0"/>
      <w:marBottom w:val="0"/>
      <w:divBdr>
        <w:top w:val="none" w:sz="0" w:space="0" w:color="auto"/>
        <w:left w:val="none" w:sz="0" w:space="0" w:color="auto"/>
        <w:bottom w:val="none" w:sz="0" w:space="0" w:color="auto"/>
        <w:right w:val="none" w:sz="0" w:space="0" w:color="auto"/>
      </w:divBdr>
    </w:div>
    <w:div w:id="2054425578">
      <w:bodyDiv w:val="1"/>
      <w:marLeft w:val="0"/>
      <w:marRight w:val="0"/>
      <w:marTop w:val="0"/>
      <w:marBottom w:val="0"/>
      <w:divBdr>
        <w:top w:val="none" w:sz="0" w:space="0" w:color="auto"/>
        <w:left w:val="none" w:sz="0" w:space="0" w:color="auto"/>
        <w:bottom w:val="none" w:sz="0" w:space="0" w:color="auto"/>
        <w:right w:val="none" w:sz="0" w:space="0" w:color="auto"/>
      </w:divBdr>
    </w:div>
    <w:div w:id="2061049688">
      <w:bodyDiv w:val="1"/>
      <w:marLeft w:val="0"/>
      <w:marRight w:val="0"/>
      <w:marTop w:val="0"/>
      <w:marBottom w:val="0"/>
      <w:divBdr>
        <w:top w:val="none" w:sz="0" w:space="0" w:color="auto"/>
        <w:left w:val="none" w:sz="0" w:space="0" w:color="auto"/>
        <w:bottom w:val="none" w:sz="0" w:space="0" w:color="auto"/>
        <w:right w:val="none" w:sz="0" w:space="0" w:color="auto"/>
      </w:divBdr>
    </w:div>
    <w:div w:id="2085953545">
      <w:bodyDiv w:val="1"/>
      <w:marLeft w:val="0"/>
      <w:marRight w:val="0"/>
      <w:marTop w:val="0"/>
      <w:marBottom w:val="0"/>
      <w:divBdr>
        <w:top w:val="none" w:sz="0" w:space="0" w:color="auto"/>
        <w:left w:val="none" w:sz="0" w:space="0" w:color="auto"/>
        <w:bottom w:val="none" w:sz="0" w:space="0" w:color="auto"/>
        <w:right w:val="none" w:sz="0" w:space="0" w:color="auto"/>
      </w:divBdr>
    </w:div>
    <w:div w:id="2124886544">
      <w:bodyDiv w:val="1"/>
      <w:marLeft w:val="0"/>
      <w:marRight w:val="0"/>
      <w:marTop w:val="0"/>
      <w:marBottom w:val="0"/>
      <w:divBdr>
        <w:top w:val="none" w:sz="0" w:space="0" w:color="auto"/>
        <w:left w:val="none" w:sz="0" w:space="0" w:color="auto"/>
        <w:bottom w:val="none" w:sz="0" w:space="0" w:color="auto"/>
        <w:right w:val="none" w:sz="0" w:space="0" w:color="auto"/>
      </w:divBdr>
    </w:div>
    <w:div w:id="2128162248">
      <w:bodyDiv w:val="1"/>
      <w:marLeft w:val="0"/>
      <w:marRight w:val="0"/>
      <w:marTop w:val="0"/>
      <w:marBottom w:val="0"/>
      <w:divBdr>
        <w:top w:val="none" w:sz="0" w:space="0" w:color="auto"/>
        <w:left w:val="none" w:sz="0" w:space="0" w:color="auto"/>
        <w:bottom w:val="none" w:sz="0" w:space="0" w:color="auto"/>
        <w:right w:val="none" w:sz="0" w:space="0" w:color="auto"/>
      </w:divBdr>
    </w:div>
    <w:div w:id="2128238011">
      <w:bodyDiv w:val="1"/>
      <w:marLeft w:val="0"/>
      <w:marRight w:val="0"/>
      <w:marTop w:val="0"/>
      <w:marBottom w:val="0"/>
      <w:divBdr>
        <w:top w:val="none" w:sz="0" w:space="0" w:color="auto"/>
        <w:left w:val="none" w:sz="0" w:space="0" w:color="auto"/>
        <w:bottom w:val="none" w:sz="0" w:space="0" w:color="auto"/>
        <w:right w:val="none" w:sz="0" w:space="0" w:color="auto"/>
      </w:divBdr>
    </w:div>
    <w:div w:id="2129350975">
      <w:bodyDiv w:val="1"/>
      <w:marLeft w:val="0"/>
      <w:marRight w:val="0"/>
      <w:marTop w:val="0"/>
      <w:marBottom w:val="0"/>
      <w:divBdr>
        <w:top w:val="none" w:sz="0" w:space="0" w:color="auto"/>
        <w:left w:val="none" w:sz="0" w:space="0" w:color="auto"/>
        <w:bottom w:val="none" w:sz="0" w:space="0" w:color="auto"/>
        <w:right w:val="none" w:sz="0" w:space="0" w:color="auto"/>
      </w:divBdr>
    </w:div>
    <w:div w:id="21427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susilo@unisnu.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Dar12</b:Tag>
    <b:SourceType>Book</b:SourceType>
    <b:Guid>{DEDC43AE-C6FD-4D67-9865-E82938414138}</b:Guid>
    <b:Title>Pasar Modal Syariah Edisi 3</b:Title>
    <b:Year>2012</b:Year>
    <b:City>Jakarta</b:City>
    <b:Publisher>Salemba Empat</b:Publisher>
    <b:Author>
      <b:Author>
        <b:NameList>
          <b:Person>
            <b:Last>Darmadji</b:Last>
            <b:First>Tjictono</b:First>
          </b:Person>
          <b:Person>
            <b:Last>Fakhruddin</b:Last>
            <b:First>Hendy M.</b:First>
          </b:Person>
        </b:NameList>
      </b:Author>
    </b:Author>
    <b:RefOrder>3</b:RefOrder>
  </b:Source>
  <b:Source>
    <b:Tag>Rac15</b:Tag>
    <b:SourceType>JournalArticle</b:SourceType>
    <b:Guid>{315CA130-97B2-4EFC-80B3-01B653813286}</b:Guid>
    <b:Title>Faktor Makroekonomi Yang Mempengaruhi Pergerakan Harga Saham Pada Indeks Saham Syariah Indonesia (ISSI) di Bursa Efek Indonesia (BEI)</b:Title>
    <b:Year>2015</b:Year>
    <b:JournalName>JESTT</b:JournalName>
    <b:Pages>Vol.2  No.11 Hal.928-942</b:Pages>
    <b:Author>
      <b:Author>
        <b:NameList>
          <b:Person>
            <b:Last>Rachmawati</b:Last>
            <b:First>Martien</b:First>
          </b:Person>
          <b:Person>
            <b:Last>Laila</b:Last>
            <b:First>Nisful</b:First>
          </b:Person>
        </b:NameList>
      </b:Author>
    </b:Author>
    <b:RefOrder>4</b:RefOrder>
  </b:Source>
  <b:Source>
    <b:Tag>Oto</b:Tag>
    <b:SourceType>InternetSite</b:SourceType>
    <b:Guid>{D1F1543E-4A25-4245-93C6-78702F25347E}</b:Guid>
    <b:Title>Otoritas Jasa Keuangan</b:Title>
    <b:InternetSiteTitle>www.ojk.go.id</b:InternetSiteTitle>
    <b:LCID>id-ID</b:LCID>
    <b:Year>2019</b:Year>
    <b:Month>September</b:Month>
    <b:YearAccessed>2019</b:YearAccessed>
    <b:MonthAccessed>Oktober</b:MonthAccessed>
    <b:DayAccessed>Jum'at</b:DayAccessed>
    <b:URL>www.ojk.go.id</b:URL>
    <b:RefOrder>22</b:RefOrder>
  </b:Source>
  <b:Source>
    <b:Tag>Ard16</b:Tag>
    <b:SourceType>JournalArticle</b:SourceType>
    <b:Guid>{8871A194-3470-4B19-8089-ADC034FB69E8}</b:Guid>
    <b:Title>Pengaruh Variabel Makroekonomi terhadap Indeks Saham Syariah di Indonesia : Model ECM</b:Title>
    <b:JournalName>Jurnal Bisnis dan Manajemen</b:JournalName>
    <b:Year>2016</b:Year>
    <b:Pages>Vol. 6 Hal.17-28</b:Pages>
    <b:Author>
      <b:Author>
        <b:NameList>
          <b:Person>
            <b:Last>Ardana</b:Last>
            <b:First>Yudhistira</b:First>
          </b:Person>
        </b:NameList>
      </b:Author>
    </b:Author>
    <b:RefOrder>6</b:RefOrder>
  </b:Source>
  <b:Source>
    <b:Tag>IKe15</b:Tag>
    <b:SourceType>JournalArticle</b:SourceType>
    <b:Guid>{6935ECB8-50A1-47D8-B40D-C5145EACF879}</b:Guid>
    <b:Author>
      <b:Author>
        <b:NameList>
          <b:Person>
            <b:Last>Riana</b:Last>
            <b:First>I</b:First>
            <b:Middle>Ketut Tantra</b:Middle>
          </b:Person>
          <b:Person>
            <b:Last>Dewi</b:Last>
            <b:First>Sayu</b:First>
            <b:Middle>Kt. Sutrisna</b:Middle>
          </b:Person>
        </b:NameList>
      </b:Author>
    </b:Author>
    <b:Title>Peran EPS Dalam Memidiasi Pengaruh ROE Terhadap Harga Saham Perusahaan Perbankan di BEI</b:Title>
    <b:JournalName>e-Jurnal Manajemen Unud</b:JournalName>
    <b:Year>2015</b:Year>
    <b:Pages>Vol.4, No.12 Hal.4245-4273</b:Pages>
    <b:RefOrder>7</b:RefOrder>
  </b:Source>
  <b:Source>
    <b:Tag>Kar18</b:Tag>
    <b:SourceType>JournalArticle</b:SourceType>
    <b:Guid>{FA975B48-40EC-4AF8-B044-EE1B1A217304}</b:Guid>
    <b:Author>
      <b:Author>
        <b:NameList>
          <b:Person>
            <b:Last>Wijayanti</b:Last>
            <b:First>Kartika</b:First>
            <b:Middle>Dwi Dian</b:Middle>
          </b:Person>
          <b:Person>
            <b:Last>Sulasmiyati</b:Last>
            <b:First>Sri</b:First>
          </b:Person>
        </b:NameList>
      </b:Author>
    </b:Author>
    <b:Title>Pengaruh Faktor Internal dan Eksternal Perusahaan Terhadap Harga Saham (Studi pada Perusahaan Sektor Pertambangan yang Terdaftar di Daftar Efek Syariah Periode 2013-2016)</b:Title>
    <b:JournalName>Jurnal Administrasi Bisnis</b:JournalName>
    <b:Year>2018</b:Year>
    <b:Pages>Vol. 55 No.2 Hal.8-14</b:Pages>
    <b:RefOrder>8</b:RefOrder>
  </b:Source>
  <b:Source>
    <b:Tag>Tau18</b:Tag>
    <b:SourceType>JournalArticle</b:SourceType>
    <b:Guid>{F6E11D54-CABA-4FD9-856F-A0B98F92882F}</b:Guid>
    <b:Author>
      <b:Author>
        <b:NameList>
          <b:Person>
            <b:Last>Akbar</b:Last>
            <b:First>Taufik</b:First>
          </b:Person>
          <b:Person>
            <b:Last>Afiezan</b:Last>
            <b:First>Adam</b:First>
          </b:Person>
        </b:NameList>
      </b:Author>
    </b:Author>
    <b:Title>Determinasi Harga Saham Syariah Melalui Analisis Terhadap Faktor Fundamental dan Makro Ekonomi</b:Title>
    <b:JournalName>Jurnal Ilmiah Wahana Akuntansi</b:JournalName>
    <b:Year>2018</b:Year>
    <b:Pages>Vol.13, Hal.1-12</b:Pages>
    <b:RefOrder>9</b:RefOrder>
  </b:Source>
  <b:Source>
    <b:Tag>Mar19</b:Tag>
    <b:SourceType>JournalArticle</b:SourceType>
    <b:Guid>{AEE567CA-31B4-4BC4-BFCE-BE1DBB33DD44}</b:Guid>
    <b:Title>Effect of DER, ROA, ROE, EPS, and MVA on Stock Prices in Sharia Indonesian Stock Index</b:Title>
    <b:Year>2019</b:Year>
    <b:Author>
      <b:Author>
        <b:NameList>
          <b:Person>
            <b:Last>Utami</b:Last>
            <b:First>Martina</b:First>
            <b:Middle>Rut</b:Middle>
          </b:Person>
          <b:Person>
            <b:Last>Darmawan</b:Last>
            <b:First>Arif</b:First>
          </b:Person>
        </b:NameList>
      </b:Author>
    </b:Author>
    <b:JournalName>Journal of Applied Accounting and Taxxation</b:JournalName>
    <b:Pages>Vo.4, No.1, Hal.15-22</b:Pages>
    <b:RefOrder>10</b:RefOrder>
  </b:Source>
  <b:Source>
    <b:Tag>Tan10</b:Tag>
    <b:SourceType>Book</b:SourceType>
    <b:Guid>{B9B77451-97D4-417D-AF17-295F752F40D4}</b:Guid>
    <b:Title>Portofolio dan Investasi</b:Title>
    <b:Year>2010</b:Year>
    <b:City>Yogyakarta</b:City>
    <b:Publisher>Kanisius</b:Publisher>
    <b:Author>
      <b:Author>
        <b:NameList>
          <b:Person>
            <b:Last>Tandelilin</b:Last>
            <b:First>Eduardus</b:First>
          </b:Person>
        </b:NameList>
      </b:Author>
    </b:Author>
    <b:RefOrder>11</b:RefOrder>
  </b:Source>
  <b:Source>
    <b:Tag>Lid17</b:Tag>
    <b:SourceType>JournalArticle</b:SourceType>
    <b:Guid>{8C7A847D-3078-4EE8-A8DA-E6B9DD00991E}</b:Guid>
    <b:Author>
      <b:Author>
        <b:NameList>
          <b:Person>
            <b:Last>Desiana</b:Last>
            <b:First>Lidia</b:First>
          </b:Person>
        </b:NameList>
      </b:Author>
    </b:Author>
    <b:Title>Pengaruh Price Earning Ratio (PER), Earning Per Share (EPS), Devidend Yield Ratio (DYR), Dividend Payout Ratio (DPR), Book Value Per Share (BVS) Dan Price Book Value (PBV) Terhadap Harga Saham Pada Perusahaan Subsektor Makanan Dan Minuman Yang Terdaftar D</b:Title>
    <b:JournalName>Jurnal I-Finance</b:JournalName>
    <b:Year>2017</b:Year>
    <b:Pages>Vol.3 No.2 Hal.199-212</b:Pages>
    <b:RefOrder>12</b:RefOrder>
  </b:Source>
  <b:Source>
    <b:Tag>Nur</b:Tag>
    <b:SourceType>JournalArticle</b:SourceType>
    <b:Guid>{C3229B6C-5B98-485A-9AC8-DEF713CB135A}</b:Guid>
    <b:Author>
      <b:Author>
        <b:NameList>
          <b:Person>
            <b:Last>Syarief</b:Last>
            <b:First>Nur</b:First>
            <b:Middle>Hilal</b:Middle>
          </b:Person>
        </b:NameList>
      </b:Author>
    </b:Author>
    <b:Title>Pengaruh Earning Per Share (EPS) dan Dividen Per Share (DPS) Terhadap Harga Saham Pada Perusahaan Otomotif yang Terdaftar di Bursa Efek Indonesia (BEI)</b:Title>
    <b:JournalName>e-Jurnal Riset Manajemen</b:JournalName>
    <b:Year>2019</b:Year>
    <b:Pages>Hal.138-149</b:Pages>
    <b:RefOrder>13</b:RefOrder>
  </b:Source>
  <b:Source>
    <b:Tag>Boe99</b:Tag>
    <b:SourceType>Book</b:SourceType>
    <b:Guid>{ED0CBF1A-0783-4901-B99C-82024984DBD9}</b:Guid>
    <b:Title>Teori Pertumbuhan Ekonomi</b:Title>
    <b:Year>1999</b:Year>
    <b:Author>
      <b:Author>
        <b:NameList>
          <b:Person>
            <b:Last>Boediono</b:Last>
          </b:Person>
        </b:NameList>
      </b:Author>
    </b:Author>
    <b:City>Yogyakarta</b:City>
    <b:Publisher>BPFE</b:Publisher>
    <b:RefOrder>14</b:RefOrder>
  </b:Source>
  <b:Source>
    <b:Tag>Mar16</b:Tag>
    <b:SourceType>JournalArticle</b:SourceType>
    <b:Guid>{E4792922-89B2-4436-AD1A-1957FF11D313}</b:Guid>
    <b:Author>
      <b:Author>
        <b:NameList>
          <b:Person>
            <b:Last>Sari</b:Last>
            <b:First>Martika</b:First>
          </b:Person>
        </b:NameList>
      </b:Author>
    </b:Author>
    <b:Title>Pengaruh Nilai Tukar Rupiah, Inflasi dan Suku Bunga Terhadap Harga Saham Pada Perusahaan Yang Terdaftar di ISSI</b:Title>
    <b:JournalName>Artikel Ilmiah</b:JournalName>
    <b:Year>2016</b:Year>
    <b:RefOrder>15</b:RefOrder>
  </b:Source>
  <b:Source>
    <b:Tag>Elf19</b:Tag>
    <b:SourceType>JournalArticle</b:SourceType>
    <b:Guid>{AF3DC759-862F-4FFC-8ADE-B57820020E4C}</b:Guid>
    <b:Author>
      <b:Author>
        <b:NameList>
          <b:Person>
            <b:Last>Rahmania</b:Last>
            <b:First>Elfina</b:First>
          </b:Person>
          <b:Person>
            <b:Last>Mardani</b:Last>
            <b:First>Ronny</b:First>
            <b:Middle>Malavia</b:Middle>
          </b:Person>
          <b:Person>
            <b:Last>Wahono</b:Last>
            <b:First>Budi</b:First>
          </b:Person>
        </b:NameList>
      </b:Author>
    </b:Author>
    <b:Title>Pengaruh Produk Domestik Bruto, Inflasi dan Index Harga Saham Gabungan Terhadap Harga Saham Syariah (Studi Empiris Pada Harga Gabungan Jakarta Islamic Index Tahun 2015-2017)</b:Title>
    <b:JournalName>e-Jurnal Risel Manajemen</b:JournalName>
    <b:Year>2019</b:Year>
    <b:Pages>Hal.45-58</b:Pages>
    <b:RefOrder>16</b:RefOrder>
  </b:Source>
  <b:Source>
    <b:Tag>Dar</b:Tag>
    <b:SourceType>JournalArticle</b:SourceType>
    <b:Guid>{97838CC0-AA8B-4C51-A683-E50B8BD27034}</b:Guid>
    <b:Author>
      <b:Author>
        <b:NameList>
          <b:Person>
            <b:Last>Harahap</b:Last>
            <b:First>Darwis</b:First>
          </b:Person>
        </b:NameList>
      </b:Author>
    </b:Author>
    <b:Title>Analisis Faktor-Faktor Yang Mempengaruhi Harga Saham Jakarta Islamic index (JII)</b:Title>
    <b:JournalName>Jurnal Analytica Islamica</b:JournalName>
    <b:Year>2016</b:Year>
    <b:Pages>Vol.5 No.2 Hal.342-367</b:Pages>
    <b:RefOrder>18</b:RefOrder>
  </b:Source>
  <b:Source>
    <b:Tag>Placeholder1</b:Tag>
    <b:SourceType>Book</b:SourceType>
    <b:Guid>{C40B699A-31F2-4B87-95C2-8177DCCD6C8E}</b:Guid>
    <b:Title>Pasar Modal dan Manajemen Portofolio</b:Title>
    <b:Year>2006</b:Year>
    <b:Author>
      <b:Author>
        <b:NameList>
          <b:Person>
            <b:Last>Samsul</b:Last>
            <b:First>Dr.</b:First>
            <b:Middle>Muhammad</b:Middle>
          </b:Person>
        </b:NameList>
      </b:Author>
    </b:Author>
    <b:City>Jakarta</b:City>
    <b:Publisher>Erlangga</b:Publisher>
    <b:RefOrder>19</b:RefOrder>
  </b:Source>
  <b:Source>
    <b:Tag>Fah14</b:Tag>
    <b:SourceType>Book</b:SourceType>
    <b:Guid>{9E8DEB06-4989-49BE-B914-63937930F72D}</b:Guid>
    <b:Title>Manajemen Keuangan Perusahaan Dan Pasar Modal</b:Title>
    <b:Year>2014</b:Year>
    <b:City>Jakarta</b:City>
    <b:Publisher>Mitra Wacana Media</b:Publisher>
    <b:Author>
      <b:Author>
        <b:NameList>
          <b:Person>
            <b:Last>Fahmi</b:Last>
            <b:First>Irham</b:First>
          </b:Person>
        </b:NameList>
      </b:Author>
    </b:Author>
    <b:RefOrder>20</b:RefOrder>
  </b:Source>
  <b:Source>
    <b:Tag>Sug11</b:Tag>
    <b:SourceType>Book</b:SourceType>
    <b:Guid>{1A483447-5C1C-43AD-9FE4-FBE8EF33F02F}</b:Guid>
    <b:Title>Metode Penelitian Kuantitatif Kualitatif</b:Title>
    <b:Year>2011</b:Year>
    <b:Author>
      <b:Author>
        <b:NameList>
          <b:Person>
            <b:Last>Sugiyono</b:Last>
          </b:Person>
        </b:NameList>
      </b:Author>
    </b:Author>
    <b:City>Bandung</b:City>
    <b:Publisher>Alfabeta</b:Publisher>
    <b:RefOrder>23</b:RefOrder>
  </b:Source>
  <b:Source>
    <b:Tag>Sug14</b:Tag>
    <b:SourceType>Book</b:SourceType>
    <b:Guid>{EB0EFF4C-B9AE-4BCC-AB91-8650CC2720D8}</b:Guid>
    <b:Author>
      <b:Author>
        <b:NameList>
          <b:Person>
            <b:Last>Sugiyono</b:Last>
          </b:Person>
        </b:NameList>
      </b:Author>
    </b:Author>
    <b:Title>Metode Peneltian Kuantitatif Kualitatif dan R&amp;B</b:Title>
    <b:Year>2014</b:Year>
    <b:City>Bandung</b:City>
    <b:Publisher>Alfabeta</b:Publisher>
    <b:RefOrder>24</b:RefOrder>
  </b:Source>
  <b:Source>
    <b:Tag>Bur11</b:Tag>
    <b:SourceType>Book</b:SourceType>
    <b:Guid>{46DDBA42-9B2F-4CF4-ABDC-F47143677EB2}</b:Guid>
    <b:Author>
      <b:Author>
        <b:NameList>
          <b:Person>
            <b:Last>Bungin</b:Last>
            <b:First>Burhan</b:First>
          </b:Person>
        </b:NameList>
      </b:Author>
    </b:Author>
    <b:Title>Metodologi Penelitian Kuantitatif</b:Title>
    <b:Year>2011</b:Year>
    <b:City>Jakarta</b:City>
    <b:Publisher> Kencana Prenada Media Group</b:Publisher>
    <b:RefOrder>25</b:RefOrder>
  </b:Source>
  <b:Source>
    <b:Tag>Ima11</b:Tag>
    <b:SourceType>Book</b:SourceType>
    <b:Guid>{DB1FEF60-0D61-43A8-961B-0AE9D2E2155B}</b:Guid>
    <b:Author>
      <b:Author>
        <b:NameList>
          <b:Person>
            <b:Last>Ghozali</b:Last>
            <b:First>Imam</b:First>
          </b:Person>
        </b:NameList>
      </b:Author>
    </b:Author>
    <b:Title>Analisis Multivariate Lanjutan dengan Program SPSS</b:Title>
    <b:Year>2011</b:Year>
    <b:City>Semarang</b:City>
    <b:Publisher>BP Universitas Diponegoro</b:Publisher>
    <b:RefOrder>26</b:RefOrder>
  </b:Source>
  <b:Source>
    <b:Tag>Ima13</b:Tag>
    <b:SourceType>Book</b:SourceType>
    <b:Guid>{7FAC7629-D631-48E3-A7A3-5E2A7E25F975}</b:Guid>
    <b:Author>
      <b:Author>
        <b:NameList>
          <b:Person>
            <b:Last>Ghozali</b:Last>
            <b:First>Imam</b:First>
          </b:Person>
        </b:NameList>
      </b:Author>
    </b:Author>
    <b:Title>Aplikasi Analisi Multivariate Dengan Program IBM SPSS 21 (Edisi 7)</b:Title>
    <b:Year>2013</b:Year>
    <b:City>Semarang</b:City>
    <b:Publisher>Universitas Diponegoro.</b:Publisher>
    <b:RefOrder>27</b:RefOrder>
  </b:Source>
  <b:Source>
    <b:Tag>Okt15</b:Tag>
    <b:SourceType>JournalArticle</b:SourceType>
    <b:Guid>{083196B1-C6B8-45FB-9207-D3454EB09651}</b:Guid>
    <b:Author>
      <b:Author>
        <b:NameList>
          <b:Person>
            <b:Last>Oktaviani</b:Last>
            <b:First>Dewi</b:First>
            <b:Middle>Pramita Ika</b:Middle>
          </b:Person>
        </b:NameList>
      </b:Author>
    </b:Author>
    <b:Title>Pengaruh Return in Asset (ROA), Return on Equity (ROE), Net Profit Margin (NPM), dan Debt to Equity Ratio (DER) Terhadap Harga Saham (Studi Empiris pada Perusahaan Manufaktur yang Terdaftar di Bursa Efek Indonesia)</b:Title>
    <b:JournalName>Artikel Ilmiah Mahasiswa</b:JournalName>
    <b:Year>2015</b:Year>
    <b:Pages>Hal.1-7</b:Pages>
    <b:RefOrder>28</b:RefOrder>
  </b:Source>
  <b:Source>
    <b:Tag>Ram171</b:Tag>
    <b:SourceType>JournalArticle</b:SourceType>
    <b:Guid>{C6B73B74-1F41-41A2-9AD1-217E8A7C8D09}</b:Guid>
    <b:Author>
      <b:Author>
        <b:NameList>
          <b:Person>
            <b:Last>Ramadhani</b:Last>
            <b:First>Fendi</b:First>
            <b:Middle>Hudaya</b:Middle>
          </b:Person>
        </b:NameList>
      </b:Author>
    </b:Author>
    <b:Title>Pengaruh Debt to Equity Ratio (DER), Return On Equity (ROE), dan Net Profit Margin (NPM) Terhadap Harga Saham Perusahaan Sektor Pertambangan Yang Terdaftardi Bursa Efek Indonesia Periode 2011-2015 </b:Title>
    <b:JournalName>Jurnal Profita Edisis 8</b:JournalName>
    <b:Year>2017</b:Year>
    <b:Pages>Hal.1-13</b:Pages>
    <b:RefOrder>29</b:RefOrder>
  </b:Source>
  <b:Source>
    <b:Tag>Ari18</b:Tag>
    <b:SourceType>JournalArticle</b:SourceType>
    <b:Guid>{4E0EB1BE-9B73-4C9B-A4AD-A76CDFC83899}</b:Guid>
    <b:Author>
      <b:Author>
        <b:NameList>
          <b:Person>
            <b:Last>Arifin</b:Last>
            <b:First>Muhammad</b:First>
            <b:Middle>Aryo</b:Middle>
          </b:Person>
          <b:Person>
            <b:Last>Puspita</b:Last>
            <b:First>Santi</b:First>
          </b:Person>
        </b:NameList>
      </b:Author>
    </b:Author>
    <b:Title>Faktor Fundamental Internal dan Eksternal Terhadap Harga Saham LQ45</b:Title>
    <b:JournalName>Jurnal Akuntanika</b:JournalName>
    <b:Year>2018</b:Year>
    <b:Pages>Vol.2, No.2, Hal.62-79</b:Pages>
    <b:RefOrder>30</b:RefOrder>
  </b:Source>
  <b:Source>
    <b:Tag>Agu191</b:Tag>
    <b:SourceType>JournalArticle</b:SourceType>
    <b:Guid>{8FD9281A-96CD-480E-8026-A3B86F13BD1E}</b:Guid>
    <b:Author>
      <b:Author>
        <b:NameList>
          <b:Person>
            <b:Last>Agustami</b:Last>
            <b:First>Silviana</b:First>
          </b:Person>
          <b:Person>
            <b:Last>Syahida</b:Last>
            <b:First>Pitriani</b:First>
          </b:Person>
        </b:NameList>
      </b:Author>
    </b:Author>
    <b:Title>Pengaruh Nilai Pasar, Profitabilitas, dan Laverage terhadap Harga Saham (Studi Pada Perusahaan Sektor Industri Barang Konsumsi yang Terdaftar di Bursa Efek Indonesia (BEI) Periode 2013-2017</b:Title>
    <b:JournalName>Jurnal Saintifik Manajemen dan Akuntansi</b:JournalName>
    <b:Year>2019</b:Year>
    <b:Pages>Vol.2, No.2, Hal.84-103</b:Pages>
    <b:RefOrder>31</b:RefOrder>
  </b:Source>
  <b:Source>
    <b:Tag>Dew16</b:Tag>
    <b:SourceType>JournalArticle</b:SourceType>
    <b:Guid>{6E5DDCDB-D92C-42B4-8E93-24BE4E73BD2A}</b:Guid>
    <b:Author>
      <b:Author>
        <b:NameList>
          <b:Person>
            <b:Last>Dewi</b:Last>
            <b:First>Ayu</b:First>
            <b:Middle>Dek Ira Roshita</b:Middle>
          </b:Person>
          <b:Person>
            <b:Last>Artini</b:Last>
            <b:First>Luh</b:First>
            <b:Middle>Gede Sri</b:Middle>
          </b:Person>
        </b:NameList>
      </b:Author>
    </b:Author>
    <b:Title>Pemgaruh Suku Bunga SBI, Inflasi, dan Fundamental Perusahaan Terhadap Harga Saham Indeks LQ45 di BEI</b:Title>
    <b:JournalName>E-Jurnal Manajemen Unud</b:JournalName>
    <b:Year>2016</b:Year>
    <b:Pages>Vol.5, No.2, Hal.2484-2510</b:Pages>
    <b:RefOrder>32</b:RefOrder>
  </b:Source>
  <b:Source>
    <b:Tag>Nas19</b:Tag>
    <b:SourceType>JournalArticle</b:SourceType>
    <b:Guid>{ECA5A20B-E839-4EEC-ADEA-CA684BE4C6B2}</b:Guid>
    <b:Author>
      <b:Author>
        <b:NameList>
          <b:Person>
            <b:Last>Nasyatia</b:Last>
            <b:First>Zety</b:First>
          </b:Person>
          <b:Person>
            <b:Last>Al Arif</b:Last>
            <b:First>M.</b:First>
            <b:Middle>Nur Rianto</b:Middle>
          </b:Person>
        </b:NameList>
      </b:Author>
    </b:Author>
    <b:Title>Determinan Indeks Saham Syariah di Indonesia dan Malaysia</b:Title>
    <b:Year>2019</b:Year>
    <b:JournalName>Jurnal Ekonomi Syariah dan Filantropi Islam</b:JournalName>
    <b:Pages>Vol.2, No.2, Hal.107-116</b:Pages>
    <b:RefOrder>33</b:RefOrder>
  </b:Source>
  <b:Source>
    <b:Tag>Wul20</b:Tag>
    <b:SourceType>JournalArticle</b:SourceType>
    <b:Guid>{715912FB-B3AC-4393-B88D-B9AA9CDF2CF8}</b:Guid>
    <b:Author>
      <b:Author>
        <b:NameList>
          <b:Person>
            <b:Last>Wulandari</b:Last>
            <b:First>Devi</b:First>
            <b:Middle>Dwi</b:Middle>
          </b:Person>
          <b:Person>
            <b:Last>Puspitasari</b:Last>
            <b:First>Novi</b:First>
          </b:Person>
          <b:Person>
            <b:Last>Mufidah</b:Last>
            <b:First>Ana</b:First>
          </b:Person>
        </b:NameList>
      </b:Author>
    </b:Author>
    <b:Title>Pengaruh Inflasi, Nilai Tukar, dan Suku Bunga Terhadap Indeks Harga Saham Gabungan di Bursa Efek Negara-Negara ASEAN</b:Title>
    <b:JournalName>Jurnal Ekonomi</b:JournalName>
    <b:Year>2020</b:Year>
    <b:Pages>Vol. 16, No.1, Hal.164-178</b:Pages>
    <b:RefOrder>34</b:RefOrder>
  </b:Source>
  <b:Source>
    <b:Tag>Par16</b:Tag>
    <b:SourceType>JournalArticle</b:SourceType>
    <b:Guid>{CC033322-C45E-4B42-919B-84E27B51CB65}</b:Guid>
    <b:Author>
      <b:Author>
        <b:NameList>
          <b:Person>
            <b:Last>Pardede</b:Last>
            <b:First>Noel</b:First>
          </b:Person>
          <b:Person>
            <b:Last>Hidayat</b:Last>
            <b:First>Raden</b:First>
            <b:Middle>Rustam</b:Middle>
          </b:Person>
          <b:Person>
            <b:Last>Sulasmiyati</b:Last>
            <b:First>Sri</b:First>
          </b:Person>
        </b:NameList>
      </b:Author>
    </b:Author>
    <b:Title>Pengaruh Harga Minyak Mentah Dunia, Inflasi, Suku Bunga (Central Bank Rate), dan Nilai Tukar (Kurs) Terhadap Indeks Harga Saham Sektor Pertambangan di ASEAN (Studi pada Indonesia, Singapura, dan Thailand Periode Juli 2013-Desember 2015)</b:Title>
    <b:JournalName>Jurnal Administrasi Bisnis (JAB)</b:JournalName>
    <b:Year>2016</b:Year>
    <b:Pages>Vol.39, No.1, Hal.130-138</b:Pages>
    <b:RefOrder>35</b:RefOrder>
  </b:Source>
  <b:Source>
    <b:Tag>Asi16</b:Tag>
    <b:SourceType>JournalArticle</b:SourceType>
    <b:Guid>{3DF1A97C-1668-4681-B568-E43292EC31BC}</b:Guid>
    <b:Author>
      <b:Author>
        <b:NameList>
          <b:Person>
            <b:Last>Asih</b:Last>
            <b:First>Ni</b:First>
            <b:Middle>Wayan Sri</b:Middle>
          </b:Person>
          <b:Person>
            <b:Last>Akbar</b:Last>
            <b:First>Masithah</b:First>
          </b:Person>
        </b:NameList>
      </b:Author>
    </b:Author>
    <b:Title>Analisis Pengaruh Inflasi, Suku Bunga, Nilai Tukar (Kurs) dan Pertumbuhan Produk Domestik Bruto (PDB) Terhadap Indeks Harga Saham Gabungan (IHSG) Studi Kasus Pada Perusahaan Properti yang Terdaftar di Bursa Efek Indonesia</b:Title>
    <b:JournalName>Jurnal Manajemen dan Akutansi</b:JournalName>
    <b:Year>2016</b:Year>
    <b:Pages>Vo.2, No.1, Hal.43-52</b:Pages>
    <b:RefOrder>36</b:RefOrder>
  </b:Source>
  <b:Source>
    <b:Tag>Nov19</b:Tag>
    <b:SourceType>JournalArticle</b:SourceType>
    <b:Guid>{2B469335-631E-4795-98DE-43B18FEAA95B}</b:Guid>
    <b:Author>
      <b:Author>
        <b:NameList>
          <b:Person>
            <b:Last>Novitasari</b:Last>
            <b:First>Puput</b:First>
          </b:Person>
          <b:Person>
            <b:Last>Ernawati</b:Last>
            <b:First>Emmy</b:First>
          </b:Person>
          <b:Person>
            <b:First>Sochib</b:First>
          </b:Person>
        </b:NameList>
      </b:Author>
    </b:Author>
    <b:Title>Pengaruh Inflasi, Nilai Tukar Rupiah Per Dolar AS dan Return On Asset (ROA) Terhadap Harga Saham Perusahaan Sektor Property And Real Estate yang Terdaftar di BEI</b:Title>
    <b:JournalName>Jurnal of Accounting</b:JournalName>
    <b:Year>2019</b:Year>
    <b:Pages>Vol.2, No.2, Hal.42-47</b:Pages>
    <b:RefOrder>37</b:RefOrder>
  </b:Source>
  <b:Source xmlns:b="http://schemas.openxmlformats.org/officeDocument/2006/bibliography">
    <b:Tag>Wij</b:Tag>
    <b:SourceType>JournalArticle</b:SourceType>
    <b:Guid>{F62BB3E3-F027-40A9-8875-4392A2AE7C0D}</b:Guid>
    <b:Author>
      <b:Author>
        <b:NameList>
          <b:Person>
            <b:Last>Wijayaningsih</b:Last>
            <b:First>Ria</b:First>
          </b:Person>
          <b:Person>
            <b:Last>Rahayu</b:Last>
            <b:First>Sri</b:First>
            <b:Middle>Mangesti</b:Middle>
          </b:Person>
          <b:Person>
            <b:Last>Saifi</b:Last>
            <b:First>Muhammad</b:First>
          </b:Person>
        </b:NameList>
      </b:Author>
    </b:Author>
    <b:Title>Pengaruh BI Rate, FED Rate, dan Kurs Rupiah Terhadap Indeks Harga Saham Gabungan (IHSG) (Studi pada Bursa Efek Indonesia Periode 2008-2015)</b:Title>
    <b:JournalName>JUrnal Administrasi Bisnis</b:JournalName>
    <b:Year>2016</b:Year>
    <b:Pages>Vol.33, No.2, Hal.69-75</b:Pages>
    <b:RefOrder>38</b:RefOrder>
  </b:Source>
  <b:Source>
    <b:Tag>Art19</b:Tag>
    <b:SourceType>JournalArticle</b:SourceType>
    <b:Guid>{1487A451-12EA-4AEC-8F85-7454E810C26B}</b:Guid>
    <b:Author>
      <b:Author>
        <b:NameList>
          <b:Person>
            <b:Last>Artiani</b:Last>
            <b:First>Listya</b:First>
            <b:Middle>Endang</b:Middle>
          </b:Person>
          <b:Person>
            <b:Last>Sari</b:Last>
            <b:First>Citra</b:First>
            <b:Middle>Utami Puspita</b:Middle>
          </b:Person>
        </b:NameList>
      </b:Author>
    </b:Author>
    <b:Title>Pengaruh Variabel Makro dan Harga Komoditas Tambang TerhadapHarga Saham Sektor Pertambangan di Indeks Saham Syariah Indonesia (ISSI)</b:Title>
    <b:JournalName>Jurnal Ekonomika</b:JournalName>
    <b:Year>2019</b:Year>
    <b:Pages>Vol.10, No.2, Hal.1-10</b:Pages>
    <b:RefOrder>39</b:RefOrder>
  </b:Source>
  <b:Source>
    <b:Tag>Hid19</b:Tag>
    <b:SourceType>JournalArticle</b:SourceType>
    <b:Guid>{297371FC-9D10-4A77-8715-DFBC1198B969}</b:Guid>
    <b:Author>
      <b:Author>
        <b:NameList>
          <b:Person>
            <b:Last>Hidayatulloh</b:Last>
            <b:First>Fauzi</b:First>
          </b:Person>
          <b:Person>
            <b:Last>Paramita</b:Last>
            <b:First>Ratna</b:First>
            <b:Middle>Wijayanti Daniar</b:Middle>
          </b:Person>
          <b:Person>
            <b:Last>Ernawati</b:Last>
            <b:First>Emmy</b:First>
          </b:Person>
        </b:NameList>
      </b:Author>
    </b:Author>
    <b:Title>Impresi Kurs, Market Value dan Interest Rate Terhadap Stock Price pada Sektor Perbankan yang Terdaftar di BEI Periode 2015-2017</b:Title>
    <b:JournalName>Jurnal Progress Conference</b:JournalName>
    <b:Year>2019</b:Year>
    <b:Pages>Vol.2, Hal.243-249</b:Pages>
    <b:RefOrder>40</b:RefOrder>
  </b:Source>
  <b:Source>
    <b:Tag>Hus07</b:Tag>
    <b:SourceType>Book</b:SourceType>
    <b:Guid>{7DCA9D39-6609-4124-A6FE-43501A39CB18}</b:Guid>
    <b:Title>Dasar-Dasar Teori Portofolio dan Analisis Sekuritas Edisi Keempat</b:Title>
    <b:Year>2007</b:Year>
    <b:City>Yogyakarta</b:City>
    <b:Publisher>AMP YKPN</b:Publisher>
    <b:Author>
      <b:Author>
        <b:NameList>
          <b:Person>
            <b:Last>Husnan</b:Last>
            <b:First>Saud</b:First>
          </b:Person>
        </b:NameList>
      </b:Author>
    </b:Author>
    <b:RefOrder>41</b:RefOrder>
  </b:Source>
  <b:Source>
    <b:Tag>Put19</b:Tag>
    <b:SourceType>JournalArticle</b:SourceType>
    <b:Guid>{EC95F79A-C123-4C9F-9C2B-7927B39D8099}</b:Guid>
    <b:Author>
      <b:Author>
        <b:NameList>
          <b:Person>
            <b:Last>Putri</b:Last>
            <b:First>Prileka</b:First>
            <b:Middle>Penta</b:Middle>
          </b:Person>
          <b:Person>
            <b:Last>Rizal</b:Last>
            <b:First>Nora</b:First>
            <b:Middle>Amelda</b:Middle>
          </b:Person>
        </b:NameList>
      </b:Author>
    </b:Author>
    <b:Title>Pengaruh Inflasi, Nilai Tukar, Harga Emas, dan Harga Minyak Terhadap Indeks Harga Saham Jakarta Islamic Index Periode 2012-2016</b:Title>
    <b:JournalName>Jurnal ISEIAccounting Review</b:JournalName>
    <b:Year>2019</b:Year>
    <b:Pages>Vol.1, No.1, Hal.22-31</b:Pages>
    <b:RefOrder>42</b:RefOrder>
  </b:Source>
  <b:Source>
    <b:Tag>Bur</b:Tag>
    <b:SourceType>InternetSite</b:SourceType>
    <b:Guid>{4BBE6A38-D0DB-4FAC-A8DC-8F791B737931}</b:Guid>
    <b:LCID>id-ID</b:LCID>
    <b:Title>Index Saham</b:Title>
    <b:YearAccessed>2019</b:YearAccessed>
    <b:MonthAccessed>Oktober</b:MonthAccessed>
    <b:URL>https://www.idx.co.id/data-pasar/data-saham/indeks-saham/</b:URL>
    <b:Year>2019</b:Year>
    <b:Month>Oktober</b:Month>
    <b:Author>
      <b:Author>
        <b:Corporate>Bursa Efek Indonesia</b:Corporate>
      </b:Author>
    </b:Author>
    <b:InternetSiteTitle>www.idx.co.id</b:InternetSiteTitle>
    <b:Day>15</b:Day>
    <b:RefOrder>21</b:RefOrder>
  </b:Source>
  <b:Source>
    <b:Tag>Ban</b:Tag>
    <b:SourceType>InternetSite</b:SourceType>
    <b:Guid>{181587F8-3054-4013-A65A-F5852C582D51}</b:Guid>
    <b:Title>Inflasi</b:Title>
    <b:InternetSiteTitle>www.bi.go.id</b:InternetSiteTitle>
    <b:LCID>id-ID</b:LCID>
    <b:Author>
      <b:Author>
        <b:Corporate>Bank Indonesia</b:Corporate>
      </b:Author>
    </b:Author>
    <b:Year>2019</b:Year>
    <b:Month>Oktober</b:Month>
    <b:URL>https://www.bi.go.id/id/moneter/inflasi/pengenalan/Contents/Default.aspx</b:URL>
    <b:RefOrder>17</b:RefOrder>
  </b:Source>
  <b:Source>
    <b:Tag>Tou12</b:Tag>
    <b:SourceType>JournalArticle</b:SourceType>
    <b:Guid>{E571E5F5-7352-4C47-97E8-ACA375BE2578}</b:Guid>
    <b:Author>
      <b:Author>
        <b:NameList>
          <b:Person>
            <b:Last>Touny</b:Last>
            <b:First>Mahmoud</b:First>
            <b:Middle>A.</b:Middle>
          </b:Person>
        </b:NameList>
      </b:Author>
    </b:Author>
    <b:Title>Stock Market Development and Economic Growth: Empirical Evidence from Some Arab Countries</b:Title>
    <b:JournalName>Arab Journal of Administration</b:JournalName>
    <b:Year>2012</b:Year>
    <b:Pages>177-197</b:Pages>
    <b:Volume>32</b:Volume>
    <b:Issue>1</b:Issue>
    <b:RefOrder>1</b:RefOrder>
  </b:Source>
  <b:Source>
    <b:Tag>Nic16</b:Tag>
    <b:SourceType>JournalArticle</b:SourceType>
    <b:Guid>{0A5DC204-EE47-448A-8C4A-35E1BC59361E}</b:Guid>
    <b:Author>
      <b:Author>
        <b:NameList>
          <b:Person>
            <b:Last>Nicolae</b:Last>
            <b:First>Borlea</b:First>
            <b:Middle>Sorin</b:Middle>
          </b:Person>
          <b:Person>
            <b:Last>Codruta</b:Last>
            <b:First>Mare</b:First>
          </b:Person>
          <b:Person>
            <b:Last>Violeta</b:Last>
            <b:First>Achim</b:First>
            <b:Middle>Monica</b:Middle>
          </b:Person>
          <b:Person>
            <b:Last>Adriana</b:Last>
            <b:First>Puscas</b:First>
          </b:Person>
        </b:NameList>
      </b:Author>
    </b:Author>
    <b:Title>DIRECTION OF CAUSALITY BETWEEN FINANCIAL DEVELOPMENT AND ECONOMIC GROWTH. EVIDENCE FOR DEVELOPING COUNTRIES</b:Title>
    <b:JournalName>Studia Universitatis "Vasile Goldis Arad" Economics Series</b:JournalName>
    <b:Year>2016</b:Year>
    <b:Pages>1-22</b:Pages>
    <b:Volume>26</b:Volume>
    <b:Issue>2</b:Issue>
    <b:RefOrder>2</b:RefOrder>
  </b:Source>
  <b:Source>
    <b:Tag>Kou19</b:Tag>
    <b:SourceType>JournalArticle</b:SourceType>
    <b:Guid>{5F255788-C8AE-4B73-99AC-CF4AB0D1567D}</b:Guid>
    <b:Author>
      <b:Author>
        <b:NameList>
          <b:Person>
            <b:Last>Kousar</b:Last>
            <b:First>Rehana</b:First>
          </b:Person>
          <b:Person>
            <b:Last>Imran</b:Last>
            <b:First>Zahid</b:First>
          </b:Person>
          <b:Person>
            <b:Last>Khan</b:Last>
            <b:First>Qaisar</b:First>
            <b:Middle>Maqbool</b:Middle>
          </b:Person>
          <b:Person>
            <b:Last>Khurram</b:Last>
            <b:First>Haris</b:First>
          </b:Person>
        </b:NameList>
      </b:Author>
    </b:Author>
    <b:Title>Impact of Terrorism on Stock Market: A Case of South Asian Stock Markets</b:Title>
    <b:JournalName>Journal of Accounting and Finance in Emerging Economies</b:JournalName>
    <b:Year>2019</b:Year>
    <b:Pages>215-242</b:Pages>
    <b:Volume>5</b:Volume>
    <b:Issue>2</b:Issue>
    <b:RefOrder>5</b:RefOrder>
  </b:Source>
</b:Sources>
</file>

<file path=customXml/itemProps1.xml><?xml version="1.0" encoding="utf-8"?>
<ds:datastoreItem xmlns:ds="http://schemas.openxmlformats.org/officeDocument/2006/customXml" ds:itemID="{6D4D930E-98BC-40B4-8B62-8603A6D6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15</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30</cp:revision>
  <dcterms:created xsi:type="dcterms:W3CDTF">2020-09-03T06:40:00Z</dcterms:created>
  <dcterms:modified xsi:type="dcterms:W3CDTF">2020-10-14T13:14:00Z</dcterms:modified>
</cp:coreProperties>
</file>